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B15990" w:rsidP="00B15990" w:rsidRDefault="00022ADB" w14:paraId="154C948B" w14:textId="766A34D6">
      <w:r>
        <w:rPr>
          <w:noProof/>
          <w:lang w:eastAsia="en-AU"/>
        </w:rPr>
        <mc:AlternateContent>
          <mc:Choice Requires="wps">
            <w:drawing>
              <wp:anchor distT="0" distB="0" distL="114300" distR="114300" simplePos="0" relativeHeight="251658244" behindDoc="1" locked="0" layoutInCell="1" allowOverlap="1" wp14:anchorId="19B21580" wp14:editId="6FF92CAC">
                <wp:simplePos x="0" y="0"/>
                <wp:positionH relativeFrom="column">
                  <wp:posOffset>-1462088</wp:posOffset>
                </wp:positionH>
                <wp:positionV relativeFrom="paragraph">
                  <wp:posOffset>-1038225</wp:posOffset>
                </wp:positionV>
                <wp:extent cx="8334376" cy="5607050"/>
                <wp:effectExtent l="0" t="0" r="9525" b="0"/>
                <wp:wrapNone/>
                <wp:docPr id="7" name="Rectangle 7"/>
                <wp:cNvGraphicFramePr/>
                <a:graphic xmlns:a="http://schemas.openxmlformats.org/drawingml/2006/main">
                  <a:graphicData uri="http://schemas.microsoft.com/office/word/2010/wordprocessingShape">
                    <wps:wsp>
                      <wps:cNvSpPr/>
                      <wps:spPr>
                        <a:xfrm>
                          <a:off x="0" y="0"/>
                          <a:ext cx="8334376" cy="5607050"/>
                        </a:xfrm>
                        <a:prstGeom prst="rect">
                          <a:avLst/>
                        </a:prstGeom>
                        <a:solidFill>
                          <a:srgbClr val="E6E4DC"/>
                        </a:solidFill>
                        <a:ln>
                          <a:noFill/>
                        </a:ln>
                        <a:effectLst/>
                      </wps:spPr>
                      <wps:style>
                        <a:lnRef idx="1">
                          <a:schemeClr val="accent1"/>
                        </a:lnRef>
                        <a:fillRef idx="3">
                          <a:schemeClr val="accent1"/>
                        </a:fillRef>
                        <a:effectRef idx="2">
                          <a:schemeClr val="accent1"/>
                        </a:effectRef>
                        <a:fontRef idx="minor">
                          <a:schemeClr val="lt1"/>
                        </a:fontRef>
                      </wps:style>
                      <wps:txbx>
                        <w:txbxContent>
                          <w:p w:rsidR="00B15990" w:rsidP="00B15990" w:rsidRDefault="00B15990" w14:paraId="085FD014" w14:textId="294C08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115.15pt;margin-top:-81.75pt;width:656.25pt;height:441.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6e4dc" stroked="f" strokeweight=".5pt" w14:anchorId="19B2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">
                <v:textbox>
                  <w:txbxContent>
                    <w:p w:rsidR="00B15990" w:rsidP="00B15990" w:rsidRDefault="00B15990" w14:paraId="085FD014" w14:textId="294C082B"/>
                  </w:txbxContent>
                </v:textbox>
              </v:rect>
            </w:pict>
          </mc:Fallback>
        </mc:AlternateContent>
      </w:r>
      <w:r w:rsidR="00B15990">
        <w:rPr>
          <w:noProof/>
          <w:lang w:eastAsia="en-AU"/>
        </w:rPr>
        <w:drawing>
          <wp:anchor distT="0" distB="0" distL="114300" distR="114300" simplePos="0" relativeHeight="251658243" behindDoc="0" locked="0" layoutInCell="1" allowOverlap="1" wp14:anchorId="017AEE44" wp14:editId="22D2BBD8">
            <wp:simplePos x="0" y="0"/>
            <wp:positionH relativeFrom="column">
              <wp:posOffset>2954655</wp:posOffset>
            </wp:positionH>
            <wp:positionV relativeFrom="paragraph">
              <wp:posOffset>-697865</wp:posOffset>
            </wp:positionV>
            <wp:extent cx="3495792" cy="2054693"/>
            <wp:effectExtent l="0" t="0" r="0" b="0"/>
            <wp:wrapNone/>
            <wp:docPr id="1" name="Picture 1" descr="Safe and Equal logo&#10;Standing strong against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fe and Equal logo&#10;Standing strong against family violence"/>
                    <pic:cNvPicPr/>
                  </pic:nvPicPr>
                  <pic:blipFill>
                    <a:blip r:embed="rId11"/>
                    <a:stretch>
                      <a:fillRect/>
                    </a:stretch>
                  </pic:blipFill>
                  <pic:spPr>
                    <a:xfrm>
                      <a:off x="0" y="0"/>
                      <a:ext cx="3495792" cy="2054693"/>
                    </a:xfrm>
                    <a:prstGeom prst="rect">
                      <a:avLst/>
                    </a:prstGeom>
                  </pic:spPr>
                </pic:pic>
              </a:graphicData>
            </a:graphic>
            <wp14:sizeRelH relativeFrom="page">
              <wp14:pctWidth>0</wp14:pctWidth>
            </wp14:sizeRelH>
            <wp14:sizeRelV relativeFrom="page">
              <wp14:pctHeight>0</wp14:pctHeight>
            </wp14:sizeRelV>
          </wp:anchor>
        </w:drawing>
      </w:r>
    </w:p>
    <w:sdt>
      <w:sdtPr>
        <w:id w:val="376516335"/>
        <w:docPartObj>
          <w:docPartGallery w:val="Cover Pages"/>
          <w:docPartUnique/>
        </w:docPartObj>
      </w:sdtPr>
      <w:sdtEndPr>
        <w:rPr>
          <w:bCs/>
          <w:szCs w:val="20"/>
        </w:rPr>
      </w:sdtEndPr>
      <w:sdtContent>
        <w:p w:rsidR="00B15990" w:rsidP="00B15990" w:rsidRDefault="00B15990" w14:paraId="35EB54D0" w14:textId="77777777"/>
        <w:p w:rsidR="00B15990" w:rsidP="00B15990" w:rsidRDefault="00B15990" w14:paraId="202191DF" w14:textId="6F6334E4"/>
        <w:p w:rsidR="00B15990" w:rsidP="00B15990" w:rsidRDefault="00B15990" w14:paraId="42E5D77A" w14:textId="77777777"/>
        <w:p w:rsidR="00B15990" w:rsidP="00B15990" w:rsidRDefault="000B08F9" w14:paraId="7413D1E2" w14:textId="1E1FB44E">
          <w:pPr>
            <w:rPr>
              <w:bCs/>
              <w:szCs w:val="20"/>
            </w:rPr>
          </w:pPr>
          <w:r w:rsidRPr="000C7140">
            <w:rPr>
              <w:bCs/>
              <w:noProof/>
              <w:szCs w:val="20"/>
            </w:rPr>
            <mc:AlternateContent>
              <mc:Choice Requires="wps">
                <w:drawing>
                  <wp:anchor distT="45720" distB="45720" distL="114300" distR="114300" simplePos="0" relativeHeight="251660304" behindDoc="0" locked="0" layoutInCell="1" allowOverlap="1" wp14:anchorId="5DF8B9A6" wp14:editId="2B12CBB2">
                    <wp:simplePos x="0" y="0"/>
                    <wp:positionH relativeFrom="column">
                      <wp:posOffset>-190500</wp:posOffset>
                    </wp:positionH>
                    <wp:positionV relativeFrom="paragraph">
                      <wp:posOffset>6998970</wp:posOffset>
                    </wp:positionV>
                    <wp:extent cx="5422900" cy="1404620"/>
                    <wp:effectExtent l="0" t="0" r="635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404620"/>
                            </a:xfrm>
                            <a:prstGeom prst="rect">
                              <a:avLst/>
                            </a:prstGeom>
                            <a:solidFill>
                              <a:srgbClr val="FFFFFF"/>
                            </a:solidFill>
                            <a:ln w="9525">
                              <a:noFill/>
                              <a:miter lim="800000"/>
                              <a:headEnd/>
                              <a:tailEnd/>
                            </a:ln>
                          </wps:spPr>
                          <wps:txbx>
                            <w:txbxContent>
                              <w:p w:rsidRPr="000B08F9" w:rsidR="000C7140" w:rsidP="000C7140" w:rsidRDefault="000C7140" w14:paraId="7F17D8AA" w14:textId="01EAB79D">
                                <w:pPr>
                                  <w:rPr>
                                    <w:rFonts w:cs="Arial"/>
                                    <w:sz w:val="24"/>
                                    <w:szCs w:val="24"/>
                                  </w:rPr>
                                </w:pPr>
                                <w:r w:rsidRPr="000B08F9">
                                  <w:rPr>
                                    <w:sz w:val="24"/>
                                    <w:szCs w:val="24"/>
                                  </w:rPr>
                                  <w:t xml:space="preserve">© </w:t>
                                </w:r>
                                <w:r w:rsidRPr="000B08F9">
                                  <w:rPr>
                                    <w:rFonts w:cs="Arial"/>
                                    <w:sz w:val="24"/>
                                    <w:szCs w:val="24"/>
                                  </w:rPr>
                                  <w:t>Safe and Equal  </w:t>
                                </w:r>
                              </w:p>
                              <w:p w:rsidR="000C7140" w:rsidP="000C7140" w:rsidRDefault="000C7140" w14:paraId="22F68527" w14:textId="77719100">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F8B9A6">
                    <v:stroke joinstyle="miter"/>
                    <v:path gradientshapeok="t" o:connecttype="rect"/>
                  </v:shapetype>
                  <v:shape id="Text Box 2" style="position:absolute;margin-left:-15pt;margin-top:551.1pt;width:427pt;height:110.6pt;z-index:251660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">
                    <v:textbox style="mso-fit-shape-to-text:t">
                      <w:txbxContent>
                        <w:p w:rsidRPr="000B08F9" w:rsidR="000C7140" w:rsidP="000C7140" w:rsidRDefault="000C7140" w14:paraId="7F17D8AA" w14:textId="01EAB79D">
                          <w:pPr>
                            <w:rPr>
                              <w:rFonts w:cs="Arial"/>
                              <w:sz w:val="24"/>
                              <w:szCs w:val="24"/>
                            </w:rPr>
                          </w:pPr>
                          <w:r w:rsidRPr="000B08F9">
                            <w:rPr>
                              <w:sz w:val="24"/>
                              <w:szCs w:val="24"/>
                            </w:rPr>
                            <w:t xml:space="preserve">© </w:t>
                          </w:r>
                          <w:r w:rsidRPr="000B08F9">
                            <w:rPr>
                              <w:rFonts w:cs="Arial"/>
                              <w:sz w:val="24"/>
                              <w:szCs w:val="24"/>
                            </w:rPr>
                            <w:t>Safe and Equal  </w:t>
                          </w:r>
                        </w:p>
                        <w:p w:rsidR="000C7140" w:rsidP="000C7140" w:rsidRDefault="000C7140" w14:paraId="22F68527" w14:textId="77719100">
                          <w:pPr>
                            <w:spacing w:after="0"/>
                          </w:pPr>
                        </w:p>
                      </w:txbxContent>
                    </v:textbox>
                    <w10:wrap type="square"/>
                  </v:shape>
                </w:pict>
              </mc:Fallback>
            </mc:AlternateContent>
          </w:r>
          <w:r w:rsidRPr="00D4543E" w:rsidR="000C7140">
            <w:rPr>
              <w:bCs/>
              <w:noProof/>
              <w:szCs w:val="20"/>
              <w:lang w:eastAsia="en-AU"/>
            </w:rPr>
            <mc:AlternateContent>
              <mc:Choice Requires="wps">
                <w:drawing>
                  <wp:anchor distT="0" distB="0" distL="114300" distR="114300" simplePos="0" relativeHeight="251658240" behindDoc="0" locked="0" layoutInCell="1" allowOverlap="1" wp14:anchorId="541B9808" wp14:editId="752B72A7">
                    <wp:simplePos x="0" y="0"/>
                    <wp:positionH relativeFrom="column">
                      <wp:posOffset>-190500</wp:posOffset>
                    </wp:positionH>
                    <wp:positionV relativeFrom="paragraph">
                      <wp:posOffset>1495425</wp:posOffset>
                    </wp:positionV>
                    <wp:extent cx="5818909" cy="1676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909" cy="1676400"/>
                            </a:xfrm>
                            <a:prstGeom prst="rect">
                              <a:avLst/>
                            </a:prstGeom>
                            <a:noFill/>
                            <a:ln w="9525">
                              <a:noFill/>
                              <a:miter lim="800000"/>
                              <a:headEnd/>
                              <a:tailEnd/>
                            </a:ln>
                          </wps:spPr>
                          <wps:txbx>
                            <w:txbxContent>
                              <w:p w:rsidRPr="000C7140" w:rsidR="000C7140" w:rsidP="000C7140" w:rsidRDefault="000C7140" w14:paraId="43B090B6" w14:textId="02864027">
                                <w:pPr>
                                  <w:pStyle w:val="Title"/>
                                </w:pPr>
                                <w:r w:rsidRPr="000C7140">
                                  <w:t xml:space="preserve">Our Commitment to Action </w:t>
                                </w:r>
                              </w:p>
                              <w:p w:rsidRPr="008C4A52" w:rsidR="00B15990" w:rsidP="00B15990" w:rsidRDefault="00B15990" w14:paraId="639E3440" w14:textId="77777777">
                                <w:pPr>
                                  <w:pStyle w:val="Title"/>
                                </w:pPr>
                              </w:p>
                              <w:p w:rsidRPr="008C4A52" w:rsidR="00B15990" w:rsidP="00B15990" w:rsidRDefault="00B15990" w14:paraId="47477A1A" w14:textId="77777777">
                                <w:pPr>
                                  <w:pStyle w:val="Title"/>
                                </w:pPr>
                              </w:p>
                              <w:p w:rsidRPr="008C4A52" w:rsidR="00B15990" w:rsidP="00B15990" w:rsidRDefault="00B15990" w14:paraId="1C242525" w14:textId="77777777">
                                <w:pPr>
                                  <w:pStyle w:val="Title"/>
                                </w:pPr>
                              </w:p>
                              <w:p w:rsidRPr="008C4A52" w:rsidR="00B15990" w:rsidP="00B15990" w:rsidRDefault="00B15990" w14:paraId="31B1ACEC" w14:textId="77777777">
                                <w:pPr>
                                  <w:pStyle w:val="Title"/>
                                </w:pPr>
                              </w:p>
                              <w:p w:rsidRPr="008C4A52" w:rsidR="00B15990" w:rsidP="00B15990" w:rsidRDefault="00B15990" w14:paraId="0843A138" w14:textId="77777777">
                                <w:pPr>
                                  <w:pStyle w:val="Title"/>
                                </w:pPr>
                              </w:p>
                              <w:p w:rsidRPr="008C4A52" w:rsidR="00B15990" w:rsidP="00B15990" w:rsidRDefault="00B15990" w14:paraId="258C9FC3" w14:textId="77777777">
                                <w:pPr>
                                  <w:pStyle w:val="Title"/>
                                </w:pPr>
                              </w:p>
                              <w:p w:rsidRPr="008C4A52" w:rsidR="00B15990" w:rsidP="00B15990" w:rsidRDefault="00B15990" w14:paraId="1ED9BB15" w14:textId="77777777">
                                <w:pPr>
                                  <w:pStyle w:val="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5pt;margin-top:117.75pt;width:458.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" w14:anchorId="541B9808">
                    <v:textbox>
                      <w:txbxContent>
                        <w:p w:rsidRPr="000C7140" w:rsidR="000C7140" w:rsidP="000C7140" w:rsidRDefault="000C7140" w14:paraId="43B090B6" w14:textId="02864027">
                          <w:pPr>
                            <w:pStyle w:val="Title"/>
                          </w:pPr>
                          <w:r w:rsidRPr="000C7140">
                            <w:t xml:space="preserve">Our Commitment to Action </w:t>
                          </w:r>
                        </w:p>
                        <w:p w:rsidRPr="008C4A52" w:rsidR="00B15990" w:rsidP="00B15990" w:rsidRDefault="00B15990" w14:paraId="639E3440" w14:textId="77777777">
                          <w:pPr>
                            <w:pStyle w:val="Title"/>
                          </w:pPr>
                        </w:p>
                        <w:p w:rsidRPr="008C4A52" w:rsidR="00B15990" w:rsidP="00B15990" w:rsidRDefault="00B15990" w14:paraId="47477A1A" w14:textId="77777777">
                          <w:pPr>
                            <w:pStyle w:val="Title"/>
                          </w:pPr>
                        </w:p>
                        <w:p w:rsidRPr="008C4A52" w:rsidR="00B15990" w:rsidP="00B15990" w:rsidRDefault="00B15990" w14:paraId="1C242525" w14:textId="77777777">
                          <w:pPr>
                            <w:pStyle w:val="Title"/>
                          </w:pPr>
                        </w:p>
                        <w:p w:rsidRPr="008C4A52" w:rsidR="00B15990" w:rsidP="00B15990" w:rsidRDefault="00B15990" w14:paraId="31B1ACEC" w14:textId="77777777">
                          <w:pPr>
                            <w:pStyle w:val="Title"/>
                          </w:pPr>
                        </w:p>
                        <w:p w:rsidRPr="008C4A52" w:rsidR="00B15990" w:rsidP="00B15990" w:rsidRDefault="00B15990" w14:paraId="0843A138" w14:textId="77777777">
                          <w:pPr>
                            <w:pStyle w:val="Title"/>
                          </w:pPr>
                        </w:p>
                        <w:p w:rsidRPr="008C4A52" w:rsidR="00B15990" w:rsidP="00B15990" w:rsidRDefault="00B15990" w14:paraId="258C9FC3" w14:textId="77777777">
                          <w:pPr>
                            <w:pStyle w:val="Title"/>
                          </w:pPr>
                        </w:p>
                        <w:p w:rsidRPr="008C4A52" w:rsidR="00B15990" w:rsidP="00B15990" w:rsidRDefault="00B15990" w14:paraId="1ED9BB15" w14:textId="77777777">
                          <w:pPr>
                            <w:pStyle w:val="Title"/>
                          </w:pPr>
                        </w:p>
                      </w:txbxContent>
                    </v:textbox>
                  </v:shape>
                </w:pict>
              </mc:Fallback>
            </mc:AlternateContent>
          </w:r>
          <w:r w:rsidR="00646EBE">
            <w:rPr>
              <w:bCs/>
              <w:noProof/>
              <w:szCs w:val="20"/>
              <w:lang w:eastAsia="en-AU"/>
            </w:rPr>
            <mc:AlternateContent>
              <mc:Choice Requires="wps">
                <w:drawing>
                  <wp:anchor distT="0" distB="0" distL="114300" distR="114300" simplePos="0" relativeHeight="251658242" behindDoc="0" locked="0" layoutInCell="1" allowOverlap="1" wp14:anchorId="5791D22D" wp14:editId="6C7DB314">
                    <wp:simplePos x="0" y="0"/>
                    <wp:positionH relativeFrom="column">
                      <wp:posOffset>-238125</wp:posOffset>
                    </wp:positionH>
                    <wp:positionV relativeFrom="paragraph">
                      <wp:posOffset>3803651</wp:posOffset>
                    </wp:positionV>
                    <wp:extent cx="6700838" cy="1652588"/>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6700838" cy="1652588"/>
                            </a:xfrm>
                            <a:prstGeom prst="rect">
                              <a:avLst/>
                            </a:prstGeom>
                            <a:noFill/>
                            <a:ln w="6350">
                              <a:noFill/>
                            </a:ln>
                          </wps:spPr>
                          <wps:txbx>
                            <w:txbxContent>
                              <w:p w:rsidR="00646EBE" w:rsidP="00B15990" w:rsidRDefault="00D312DC" w14:paraId="05C31EB4" w14:textId="7D3F542C">
                                <w:pPr>
                                  <w:rPr>
                                    <w:rFonts w:cs="Arial"/>
                                    <w:b/>
                                    <w:bCs/>
                                    <w:i/>
                                    <w:iCs/>
                                    <w:color w:val="auto"/>
                                    <w:sz w:val="40"/>
                                    <w:szCs w:val="40"/>
                                    <w:lang w:val="en-US"/>
                                  </w:rPr>
                                </w:pPr>
                                <w:r>
                                  <w:rPr>
                                    <w:rFonts w:cs="Arial"/>
                                    <w:b/>
                                    <w:bCs/>
                                    <w:i/>
                                    <w:iCs/>
                                    <w:color w:val="auto"/>
                                    <w:sz w:val="40"/>
                                    <w:szCs w:val="40"/>
                                    <w:lang w:val="en-US"/>
                                  </w:rPr>
                                  <w:t>Towards</w:t>
                                </w:r>
                                <w:r w:rsidRPr="00646EBE">
                                  <w:rPr>
                                    <w:rFonts w:cs="Arial"/>
                                    <w:b/>
                                    <w:bCs/>
                                    <w:i/>
                                    <w:iCs/>
                                    <w:color w:val="auto"/>
                                    <w:sz w:val="40"/>
                                    <w:szCs w:val="40"/>
                                    <w:lang w:val="en-US"/>
                                  </w:rPr>
                                  <w:t xml:space="preserve"> </w:t>
                                </w:r>
                                <w:r w:rsidRPr="00646EBE" w:rsidR="0036784E">
                                  <w:rPr>
                                    <w:rFonts w:cs="Arial"/>
                                    <w:b/>
                                    <w:bCs/>
                                    <w:i/>
                                    <w:iCs/>
                                    <w:color w:val="auto"/>
                                    <w:sz w:val="40"/>
                                    <w:szCs w:val="40"/>
                                    <w:lang w:val="en-US"/>
                                  </w:rPr>
                                  <w:t xml:space="preserve">a </w:t>
                                </w:r>
                                <w:r w:rsidRPr="00646EBE" w:rsidR="00646EBE">
                                  <w:rPr>
                                    <w:rFonts w:cs="Arial"/>
                                    <w:b/>
                                    <w:bCs/>
                                    <w:i/>
                                    <w:iCs/>
                                    <w:color w:val="auto"/>
                                    <w:sz w:val="40"/>
                                    <w:szCs w:val="40"/>
                                    <w:lang w:val="en-US"/>
                                  </w:rPr>
                                  <w:t>culturally responsive and accountable specialist family violence sector</w:t>
                                </w:r>
                              </w:p>
                              <w:p w:rsidRPr="00646EBE" w:rsidR="00B908C3" w:rsidP="00B15990" w:rsidRDefault="00B908C3" w14:paraId="28B9003F" w14:textId="2D2998AA">
                                <w:pPr>
                                  <w:rPr>
                                    <w:rFonts w:cs="Arial"/>
                                    <w:b/>
                                    <w:bCs/>
                                    <w:i/>
                                    <w:iCs/>
                                    <w:color w:val="auto"/>
                                    <w:sz w:val="40"/>
                                    <w:szCs w:val="40"/>
                                    <w:lang w:val="en-US"/>
                                  </w:rPr>
                                </w:pPr>
                                <w:r>
                                  <w:rPr>
                                    <w:rFonts w:cs="Arial"/>
                                    <w:b/>
                                    <w:bCs/>
                                    <w:i/>
                                    <w:iCs/>
                                    <w:color w:val="auto"/>
                                    <w:sz w:val="40"/>
                                    <w:szCs w:val="40"/>
                                    <w:lang w:val="en-US"/>
                                  </w:rPr>
                                  <w:t>2024</w:t>
                                </w:r>
                              </w:p>
                              <w:p w:rsidRPr="003A51AD" w:rsidR="00B15990" w:rsidP="00B15990" w:rsidRDefault="00B15990" w14:paraId="48CBF14E" w14:textId="1246B963">
                                <w:pPr>
                                  <w:rPr>
                                    <w:rFonts w:cs="Arial"/>
                                    <w:b/>
                                    <w:bCs/>
                                    <w:color w:val="auto"/>
                                    <w:sz w:val="48"/>
                                    <w:szCs w:val="4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18.75pt;margin-top:299.5pt;width:527.65pt;height:130.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paHAIAADQ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" w14:anchorId="5791D22D">
                    <v:textbox>
                      <w:txbxContent>
                        <w:p w:rsidR="00646EBE" w:rsidP="00B15990" w:rsidRDefault="00D312DC" w14:paraId="05C31EB4" w14:textId="7D3F542C">
                          <w:pPr>
                            <w:rPr>
                              <w:rFonts w:cs="Arial"/>
                              <w:b/>
                              <w:bCs/>
                              <w:i/>
                              <w:iCs/>
                              <w:color w:val="auto"/>
                              <w:sz w:val="40"/>
                              <w:szCs w:val="40"/>
                              <w:lang w:val="en-US"/>
                            </w:rPr>
                          </w:pPr>
                          <w:r>
                            <w:rPr>
                              <w:rFonts w:cs="Arial"/>
                              <w:b/>
                              <w:bCs/>
                              <w:i/>
                              <w:iCs/>
                              <w:color w:val="auto"/>
                              <w:sz w:val="40"/>
                              <w:szCs w:val="40"/>
                              <w:lang w:val="en-US"/>
                            </w:rPr>
                            <w:t>Towards</w:t>
                          </w:r>
                          <w:r w:rsidRPr="00646EBE">
                            <w:rPr>
                              <w:rFonts w:cs="Arial"/>
                              <w:b/>
                              <w:bCs/>
                              <w:i/>
                              <w:iCs/>
                              <w:color w:val="auto"/>
                              <w:sz w:val="40"/>
                              <w:szCs w:val="40"/>
                              <w:lang w:val="en-US"/>
                            </w:rPr>
                            <w:t xml:space="preserve"> </w:t>
                          </w:r>
                          <w:r w:rsidRPr="00646EBE" w:rsidR="0036784E">
                            <w:rPr>
                              <w:rFonts w:cs="Arial"/>
                              <w:b/>
                              <w:bCs/>
                              <w:i/>
                              <w:iCs/>
                              <w:color w:val="auto"/>
                              <w:sz w:val="40"/>
                              <w:szCs w:val="40"/>
                              <w:lang w:val="en-US"/>
                            </w:rPr>
                            <w:t xml:space="preserve">a </w:t>
                          </w:r>
                          <w:r w:rsidRPr="00646EBE" w:rsidR="00646EBE">
                            <w:rPr>
                              <w:rFonts w:cs="Arial"/>
                              <w:b/>
                              <w:bCs/>
                              <w:i/>
                              <w:iCs/>
                              <w:color w:val="auto"/>
                              <w:sz w:val="40"/>
                              <w:szCs w:val="40"/>
                              <w:lang w:val="en-US"/>
                            </w:rPr>
                            <w:t>culturally responsive and accountable specialist family violence sector</w:t>
                          </w:r>
                        </w:p>
                        <w:p w:rsidRPr="00646EBE" w:rsidR="00B908C3" w:rsidP="00B15990" w:rsidRDefault="00B908C3" w14:paraId="28B9003F" w14:textId="2D2998AA">
                          <w:pPr>
                            <w:rPr>
                              <w:rFonts w:cs="Arial"/>
                              <w:b/>
                              <w:bCs/>
                              <w:i/>
                              <w:iCs/>
                              <w:color w:val="auto"/>
                              <w:sz w:val="40"/>
                              <w:szCs w:val="40"/>
                              <w:lang w:val="en-US"/>
                            </w:rPr>
                          </w:pPr>
                          <w:r>
                            <w:rPr>
                              <w:rFonts w:cs="Arial"/>
                              <w:b/>
                              <w:bCs/>
                              <w:i/>
                              <w:iCs/>
                              <w:color w:val="auto"/>
                              <w:sz w:val="40"/>
                              <w:szCs w:val="40"/>
                              <w:lang w:val="en-US"/>
                            </w:rPr>
                            <w:t>2024</w:t>
                          </w:r>
                        </w:p>
                        <w:p w:rsidRPr="003A51AD" w:rsidR="00B15990" w:rsidP="00B15990" w:rsidRDefault="00B15990" w14:paraId="48CBF14E" w14:textId="1246B963">
                          <w:pPr>
                            <w:rPr>
                              <w:rFonts w:cs="Arial"/>
                              <w:b/>
                              <w:bCs/>
                              <w:color w:val="auto"/>
                              <w:sz w:val="48"/>
                              <w:szCs w:val="48"/>
                              <w:lang w:val="en-US"/>
                            </w:rPr>
                          </w:pPr>
                        </w:p>
                      </w:txbxContent>
                    </v:textbox>
                  </v:shape>
                </w:pict>
              </mc:Fallback>
            </mc:AlternateContent>
          </w:r>
          <w:r w:rsidR="00B15990">
            <w:rPr>
              <w:bCs/>
              <w:noProof/>
              <w:szCs w:val="20"/>
              <w:lang w:eastAsia="en-AU"/>
            </w:rPr>
            <mc:AlternateContent>
              <mc:Choice Requires="wps">
                <w:drawing>
                  <wp:anchor distT="0" distB="0" distL="114300" distR="114300" simplePos="0" relativeHeight="251658241" behindDoc="0" locked="0" layoutInCell="1" allowOverlap="1" wp14:anchorId="730A88EF" wp14:editId="55C56A7F">
                    <wp:simplePos x="0" y="0"/>
                    <wp:positionH relativeFrom="column">
                      <wp:posOffset>-2114550</wp:posOffset>
                    </wp:positionH>
                    <wp:positionV relativeFrom="paragraph">
                      <wp:posOffset>3012440</wp:posOffset>
                    </wp:positionV>
                    <wp:extent cx="895350" cy="0"/>
                    <wp:effectExtent l="0" t="19050" r="19050" b="19050"/>
                    <wp:wrapNone/>
                    <wp:docPr id="5" name="Straight Connector 5" descr="Sillouette of a person"/>
                    <wp:cNvGraphicFramePr/>
                    <a:graphic xmlns:a="http://schemas.openxmlformats.org/drawingml/2006/main">
                      <a:graphicData uri="http://schemas.microsoft.com/office/word/2010/wordprocessingShape">
                        <wps:wsp>
                          <wps:cNvCnPr/>
                          <wps:spPr>
                            <a:xfrm>
                              <a:off x="0" y="0"/>
                              <a:ext cx="895350" cy="0"/>
                            </a:xfrm>
                            <a:prstGeom prst="line">
                              <a:avLst/>
                            </a:prstGeom>
                            <a:ln w="38100">
                              <a:solidFill>
                                <a:srgbClr val="8F8F9F"/>
                              </a:solidFill>
                              <a:headEnd w="med" len="lg"/>
                              <a:tailEnd w="med" len="lg"/>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Sillouette of a person" o:spid="_x0000_s1026" strokecolor="#8f8f9f" strokeweight="3pt" from="-166.5pt,237.2pt" to="-96pt,237.2pt" w14:anchorId="21924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">
                    <v:stroke joinstyle="miter" startarrowlength="long" endarrowlength="long"/>
                  </v:line>
                </w:pict>
              </mc:Fallback>
            </mc:AlternateContent>
          </w:r>
          <w:r w:rsidR="00B15990">
            <w:rPr>
              <w:bCs/>
              <w:szCs w:val="20"/>
            </w:rPr>
            <w:br w:type="page"/>
          </w:r>
        </w:p>
        <w:p w:rsidRPr="00EA47CE" w:rsidR="00C26B3D" w:rsidP="00C26B3D" w:rsidRDefault="00C26B3D" w14:paraId="32FB4537" w14:textId="77777777">
          <w:pPr>
            <w:pStyle w:val="Heading1"/>
          </w:pPr>
          <w:r>
            <w:lastRenderedPageBreak/>
            <w:t xml:space="preserve">OUR COMMITMENT TO ACTION </w:t>
          </w:r>
        </w:p>
        <w:p w:rsidRPr="004D4D17" w:rsidR="00C26B3D" w:rsidP="00C26B3D" w:rsidRDefault="00C26B3D" w14:paraId="6C9B0D2C" w14:textId="7E3C39CE">
          <w:pPr>
            <w:pStyle w:val="Heading2"/>
          </w:pPr>
          <w:r>
            <w:t>T</w:t>
          </w:r>
          <w:r w:rsidRPr="00E35856">
            <w:t xml:space="preserve">owards a culturally responsive and accountable family violence sector </w:t>
          </w:r>
        </w:p>
        <w:p w:rsidRPr="009C3324" w:rsidR="000C7140" w:rsidP="00FF4944" w:rsidRDefault="000C7140" w14:paraId="730C9AC9" w14:textId="7BA1FD7C">
          <w:pPr>
            <w:rPr>
              <w:szCs w:val="20"/>
            </w:rPr>
          </w:pPr>
          <w:r w:rsidRPr="002140CB">
            <w:rPr>
              <w:lang w:val="en-US"/>
            </w:rPr>
            <w:t>Aboriginal and Torres Strait Islander communities are culturally diverse, with rich and varied heritage and histories. The links between their past, present and future remain unbroken despite the impacts of two and a half centuries of colonisation, which continue to this day.</w:t>
          </w:r>
        </w:p>
        <w:p w:rsidRPr="002140CB" w:rsidR="000C7140" w:rsidP="00FF4944" w:rsidRDefault="000C7140" w14:paraId="459B1950" w14:textId="77777777">
          <w:pPr>
            <w:rPr>
              <w:lang w:val="en-US"/>
            </w:rPr>
          </w:pPr>
          <w:r w:rsidRPr="002140CB">
            <w:rPr>
              <w:lang w:val="en-US"/>
            </w:rPr>
            <w:t>As non-Aboriginal family violence services, we work on unceded Aboriginal lands across so-called Victoria. The ongoing impacts of colonisation continue to cause harm to Aboriginal and Torres Strait Islander peoples in different places and spaces in which our services operate.</w:t>
          </w:r>
        </w:p>
        <w:p w:rsidRPr="002140CB" w:rsidR="000C7140" w:rsidP="00FF4944" w:rsidRDefault="000C7140" w14:paraId="6A26FB7C" w14:textId="77777777">
          <w:pPr>
            <w:rPr>
              <w:lang w:val="en-US"/>
            </w:rPr>
          </w:pPr>
          <w:r w:rsidRPr="002140CB">
            <w:rPr>
              <w:lang w:val="en-US"/>
            </w:rPr>
            <w:t>We recognise the rights of Aboriginal and Torres Strait Islander women, children and community members to receive culturally responsive, inclusive, and accessible family violence services, wherever they seek support. It is our responsibility to ensure the services we provide uphold these rights and are demonstrably accountable to Aboriginal communities. This is an ongoing process that must be undertaken by our sector in relationship with Aboriginal services, without demanding more from Aboriginal communities, who are not responsible for correcting the wrongs of racism and colonisation.</w:t>
          </w:r>
        </w:p>
        <w:p w:rsidR="00C26B3D" w:rsidP="00C26B3D" w:rsidRDefault="00C26B3D" w14:paraId="19E4FA0A" w14:textId="77777777">
          <w:pPr>
            <w:rPr>
              <w:b/>
              <w:bCs/>
              <w:i/>
              <w:iCs/>
            </w:rPr>
          </w:pPr>
          <w:r w:rsidRPr="32C99B75">
            <w:rPr>
              <w:b/>
              <w:bCs/>
              <w:i/>
              <w:iCs/>
            </w:rPr>
            <w:t xml:space="preserve">This statement sets out our collective commitment, as a sector. Acknowledging what we have heard, the tangible actions we will take and how we will demonstrate accountability. </w:t>
          </w:r>
        </w:p>
        <w:p w:rsidR="00B15990" w:rsidP="00B15990" w:rsidRDefault="00B15990" w14:paraId="611B8BB9" w14:textId="77777777">
          <w:pPr>
            <w:rPr>
              <w:bCs/>
              <w:szCs w:val="20"/>
            </w:rPr>
          </w:pPr>
        </w:p>
        <w:p w:rsidR="00B15990" w:rsidP="00B15990" w:rsidRDefault="00B15990" w14:paraId="78CC1AF6" w14:textId="77777777">
          <w:pPr>
            <w:rPr>
              <w:bCs/>
              <w:szCs w:val="20"/>
            </w:rPr>
          </w:pPr>
        </w:p>
        <w:p w:rsidR="00B15990" w:rsidP="00B15990" w:rsidRDefault="00B15990" w14:paraId="493338A4" w14:textId="77777777">
          <w:pPr>
            <w:rPr>
              <w:bCs/>
              <w:szCs w:val="20"/>
            </w:rPr>
          </w:pPr>
        </w:p>
        <w:p w:rsidR="00B15990" w:rsidP="00B15990" w:rsidRDefault="00B15990" w14:paraId="4D10CD5C" w14:textId="77777777">
          <w:pPr>
            <w:rPr>
              <w:bCs/>
              <w:szCs w:val="20"/>
            </w:rPr>
          </w:pPr>
        </w:p>
        <w:p w:rsidR="00B15990" w:rsidP="00B15990" w:rsidRDefault="00B15990" w14:paraId="18A31DD6" w14:textId="77777777">
          <w:pPr>
            <w:rPr>
              <w:bCs/>
              <w:szCs w:val="20"/>
            </w:rPr>
          </w:pPr>
        </w:p>
        <w:p w:rsidR="00B15990" w:rsidP="00B15990" w:rsidRDefault="00B15990" w14:paraId="44BC654C" w14:textId="77777777">
          <w:pPr>
            <w:rPr>
              <w:bCs/>
              <w:szCs w:val="20"/>
            </w:rPr>
          </w:pPr>
        </w:p>
        <w:p w:rsidR="00B15990" w:rsidP="00B15990" w:rsidRDefault="00B15990" w14:paraId="0A86E430" w14:textId="77777777">
          <w:pPr>
            <w:rPr>
              <w:bCs/>
              <w:szCs w:val="20"/>
            </w:rPr>
          </w:pPr>
        </w:p>
        <w:p w:rsidR="00B15990" w:rsidP="00B15990" w:rsidRDefault="00B15990" w14:paraId="73ECB52A" w14:textId="77777777"/>
        <w:p w:rsidR="00B15990" w:rsidP="00B15990" w:rsidRDefault="00B15990" w14:paraId="5AEF0125" w14:textId="56BF498A"/>
        <w:p w:rsidR="00B15990" w:rsidP="00B15990" w:rsidRDefault="00B15990" w14:paraId="1E0BD012" w14:textId="2428E4A7"/>
        <w:p w:rsidR="00B15990" w:rsidP="00B15990" w:rsidRDefault="00B15990" w14:paraId="4639FE08" w14:textId="61535DD0"/>
        <w:p w:rsidR="00B15990" w:rsidP="00B15990" w:rsidRDefault="00B15990" w14:paraId="39D35B4A" w14:textId="17E90437"/>
        <w:p w:rsidR="00E935F7" w:rsidP="000A5CDE" w:rsidRDefault="00B15990" w14:paraId="63413EA9" w14:textId="571855B6">
          <w:r>
            <w:br w:type="page"/>
          </w:r>
          <w:bookmarkStart w:name="_Toc182304938" w:id="0"/>
          <w:bookmarkStart w:name="_Toc182472427" w:id="1"/>
        </w:p>
        <w:bookmarkEnd w:id="0"/>
        <w:bookmarkEnd w:id="1"/>
        <w:p w:rsidRPr="002140CB" w:rsidR="00D26312" w:rsidP="005D142C" w:rsidRDefault="00D26312" w14:paraId="6B86B750" w14:textId="71E41C23">
          <w:pPr>
            <w:pStyle w:val="Heading1"/>
          </w:pPr>
          <w:r w:rsidRPr="002140CB">
            <w:lastRenderedPageBreak/>
            <w:t>W</w:t>
          </w:r>
          <w:r w:rsidR="000A5CDE">
            <w:t>H</w:t>
          </w:r>
          <w:r w:rsidRPr="002140CB">
            <w:t>AT WE HAVE HEARD</w:t>
          </w:r>
        </w:p>
        <w:p w:rsidRPr="00F643A9" w:rsidR="00D26312" w:rsidP="00DA6F2A" w:rsidRDefault="00D26312" w14:paraId="2A33648F" w14:textId="77777777">
          <w:pPr>
            <w:rPr>
              <w:lang w:val="en-US"/>
            </w:rPr>
          </w:pPr>
          <w:r w:rsidRPr="00F643A9">
            <w:rPr>
              <w:lang w:val="en-US"/>
            </w:rPr>
            <w:t>Aboriginal women have cultural strength and resilience, possess creativity and joy, and are loving mothers, aunties, grandmothers and Elders. They are keepers of knowledge, change makers, advocates, and leaders.</w:t>
          </w:r>
        </w:p>
        <w:p w:rsidRPr="00F643A9" w:rsidR="00D26312" w:rsidP="00DA6F2A" w:rsidRDefault="00D26312" w14:paraId="10A59C64" w14:textId="77777777">
          <w:pPr>
            <w:rPr>
              <w:lang w:val="en-US"/>
            </w:rPr>
          </w:pPr>
          <w:r w:rsidRPr="00F643A9">
            <w:rPr>
              <w:lang w:val="en-US"/>
            </w:rPr>
            <w:t>Through the generosity of Aboriginal women and Aboriginal family violence services, we know there are examples of culturally responsive practices by non- Aboriginal services and reciprocal relationships between local Aboriginal and non-Aboriginal family violence services. However, we also know experiences are not embedded or consistent across services and regions.</w:t>
          </w:r>
        </w:p>
        <w:p w:rsidRPr="00F643A9" w:rsidR="00D26312" w:rsidP="00DA6F2A" w:rsidRDefault="00D26312" w14:paraId="3C6D6505" w14:textId="77777777">
          <w:pPr>
            <w:rPr>
              <w:lang w:val="en-US"/>
            </w:rPr>
          </w:pPr>
          <w:r w:rsidRPr="00F643A9">
            <w:rPr>
              <w:lang w:val="en-US"/>
            </w:rPr>
            <w:t xml:space="preserve">Aboriginal and Torres Strait Islander people look for visible signs of safety and inclusion, but actions speak louder than flags and posters. We heard Aboriginal women have experiences of being treated like a number and not being listened to or heard. Our services make assumptions and work at a pace driven by bureaucratic processes and overwhelming demand, rather than the needs and rights of Aboriginal people coming to us for support and safety. Our practices do not consistently uphold the Aboriginal definition of family violence in practice, and this impacts Aboriginal women's and children’s access to safety, support and resources. Regardless of whether our rules are intended to keep women safe, we understand that requirements which disconnect Aboriginal people from community and Country can create further </w:t>
          </w:r>
          <w:proofErr w:type="gramStart"/>
          <w:r w:rsidRPr="00F643A9">
            <w:rPr>
              <w:lang w:val="en-US"/>
            </w:rPr>
            <w:t>harm, and</w:t>
          </w:r>
          <w:proofErr w:type="gramEnd"/>
          <w:r w:rsidRPr="00F643A9">
            <w:rPr>
              <w:lang w:val="en-US"/>
            </w:rPr>
            <w:t xml:space="preserve"> may result in them disengaging with our services. When it comes to working with Aboriginal people, we know our services, at times, fail to enact justice-doing and trauma informed practices and can apply harmful labels and assumptions.</w:t>
          </w:r>
        </w:p>
        <w:p w:rsidRPr="00F643A9" w:rsidR="00D26312" w:rsidP="00DA6F2A" w:rsidRDefault="00D26312" w14:paraId="04FF982C" w14:textId="18865F37">
          <w:pPr>
            <w:rPr>
              <w:lang w:val="en-US"/>
            </w:rPr>
          </w:pPr>
          <w:r w:rsidRPr="00F643A9">
            <w:rPr>
              <w:lang w:val="en-US"/>
            </w:rPr>
            <w:t>We know our services can be quick to ‘handball’ Aboriginal people to Aboriginal services, without taking the time to understand their needs, enable people</w:t>
          </w:r>
          <w:r w:rsidR="0025769A">
            <w:rPr>
              <w:lang w:val="en-US"/>
            </w:rPr>
            <w:t xml:space="preserve"> </w:t>
          </w:r>
          <w:r w:rsidRPr="00F643A9">
            <w:rPr>
              <w:lang w:val="en-US"/>
            </w:rPr>
            <w:t>to make informed decisions, or support facilitated referrals. This undermines Aboriginal people’s self-determination, choice and control, and puts additional pressure on Aboriginal services.</w:t>
          </w:r>
        </w:p>
        <w:p w:rsidRPr="00F643A9" w:rsidR="00D26312" w:rsidP="00DA6F2A" w:rsidRDefault="00D26312" w14:paraId="5C7D7F90" w14:textId="77777777">
          <w:pPr>
            <w:rPr>
              <w:lang w:val="en-US"/>
            </w:rPr>
          </w:pPr>
          <w:r w:rsidRPr="00F643A9">
            <w:rPr>
              <w:lang w:val="en-US"/>
            </w:rPr>
            <w:t>There has long been a legitimate distrust of non-Aboriginal services amongst Aboriginal people, and our practices continue to perpetuate this. While our sector has a history of a rights-based advocacy with statutory agencies, this is not always reflected in the experiences of Aboriginal women and children, who continue to experience harmful state intervention, over-policing, misidentification and child removal.</w:t>
          </w:r>
        </w:p>
        <w:p w:rsidRPr="00F643A9" w:rsidR="00D26312" w:rsidP="00DA6F2A" w:rsidRDefault="00D26312" w14:paraId="1B2B6036" w14:textId="576DE76D">
          <w:pPr>
            <w:rPr>
              <w:lang w:val="en-US"/>
            </w:rPr>
          </w:pPr>
          <w:r w:rsidRPr="00F643A9">
            <w:rPr>
              <w:lang w:val="en-US"/>
            </w:rPr>
            <w:t>We heard that Aboriginal people working in non-Aboriginal services experience a colonial load. We know that Aboriginal-led training that addresses the intersection between family violence and the historic and ongoing impacts</w:t>
          </w:r>
          <w:r w:rsidR="0053284A">
            <w:rPr>
              <w:lang w:val="en-US"/>
            </w:rPr>
            <w:t xml:space="preserve"> </w:t>
          </w:r>
          <w:r w:rsidRPr="00F643A9">
            <w:rPr>
              <w:lang w:val="en-US"/>
            </w:rPr>
            <w:t>of colonisation is needed. Training alone is not enough. To enable meaningful and sustainable change, learnings must be reflected in organisational policy, practice guidance and supervision.</w:t>
          </w:r>
        </w:p>
        <w:p w:rsidRPr="0005066E" w:rsidR="00D26312" w:rsidP="00DA6F2A" w:rsidRDefault="00D26312" w14:paraId="6A16B25C" w14:textId="77777777">
          <w:pPr>
            <w:rPr>
              <w:lang w:val="en-US"/>
            </w:rPr>
          </w:pPr>
          <w:r w:rsidRPr="00F643A9">
            <w:rPr>
              <w:lang w:val="en-US"/>
            </w:rPr>
            <w:t>We understand the critical importance of having strong relationships with Aboriginal services, that are respectful, equitable and built on trust. However, we know that Aboriginal family violence services have experienced extractive dynamics in our sector and have had their expertise undermined. We aren't always sure how to build and maintain reciprocal relationships that can withstand staffing changes, and sometimes our worries about 'doing the wrong thing' can get in the way of meaningful action. We know that, ultimately, Aboriginal communities bear the burden of our inaction.</w:t>
          </w:r>
        </w:p>
        <w:p w:rsidR="008641BD" w:rsidP="00323CF5" w:rsidRDefault="00323CF5" w14:paraId="32E35DF9" w14:textId="47D257FF">
          <w:pPr>
            <w:sectPr w:rsidR="008641BD" w:rsidSect="0035679D">
              <w:headerReference w:type="default" r:id="rId12"/>
              <w:footerReference w:type="default" r:id="rId13"/>
              <w:headerReference w:type="first" r:id="rId14"/>
              <w:pgSz w:w="11906" w:h="16838"/>
              <w:pgMar w:top="1440" w:right="1080" w:bottom="1440" w:left="1080" w:header="708" w:footer="708" w:gutter="0"/>
              <w:cols w:space="708"/>
              <w:titlePg/>
              <w:docGrid w:linePitch="360"/>
            </w:sectPr>
          </w:pPr>
          <w:r w:rsidRPr="00323CF5">
            <w:t>.</w:t>
          </w:r>
          <w:r w:rsidRPr="004B6D93" w:rsidR="004B6D93">
            <w:rPr>
              <w:bCs/>
              <w:noProof/>
              <w:szCs w:val="20"/>
              <w14:ligatures w14:val="standardContextual"/>
            </w:rPr>
            <w:t xml:space="preserve"> </w:t>
          </w:r>
        </w:p>
        <w:p w:rsidRPr="005D142C" w:rsidR="005D142C" w:rsidP="005D142C" w:rsidRDefault="005D142C" w14:paraId="6BCE8070" w14:textId="77777777">
          <w:pPr>
            <w:pStyle w:val="Heading1"/>
          </w:pPr>
          <w:bookmarkStart w:name="_Toc81574375" w:id="2"/>
          <w:r w:rsidRPr="005D142C">
            <w:lastRenderedPageBreak/>
            <w:t>THE ACTIONS WE WILL TAKE</w:t>
          </w:r>
        </w:p>
        <w:p w:rsidRPr="00452978" w:rsidR="005D142C" w:rsidP="00DA6F2A" w:rsidRDefault="005D142C" w14:paraId="6C222F30" w14:textId="77777777">
          <w:pPr>
            <w:rPr>
              <w:lang w:val="en-US"/>
            </w:rPr>
          </w:pPr>
          <w:r w:rsidRPr="00FD3D48">
            <w:rPr>
              <w:lang w:val="en-US"/>
            </w:rPr>
            <w:t>As a sector, we have the power to fundamentally shift and improve Aboriginal people’s experiences of seeking family violence support. While our services are under ongoing pressure and strain, it is critical we maintain a focus on learning, adapting and evolving our practices to effect meaningful change, not only as individual services but through our collective efforts, resources and strength.</w:t>
          </w:r>
        </w:p>
        <w:p w:rsidRPr="000A5CDE" w:rsidR="005D142C" w:rsidP="000A5CDE" w:rsidRDefault="005D142C" w14:paraId="767930DB" w14:textId="77777777">
          <w:pPr>
            <w:pStyle w:val="Heading4"/>
          </w:pPr>
          <w:r w:rsidRPr="000A5CDE">
            <w:t>Uphold Aboriginal Self-Determination</w:t>
          </w:r>
        </w:p>
        <w:p w:rsidRPr="00452978" w:rsidR="005D142C" w:rsidP="00DA6F2A" w:rsidRDefault="005D142C" w14:paraId="147A3274" w14:textId="4B9D0D77">
          <w:pPr>
            <w:rPr>
              <w:lang w:val="en-US"/>
            </w:rPr>
          </w:pPr>
          <w:r w:rsidRPr="004057F2">
            <w:rPr>
              <w:lang w:val="en-US"/>
            </w:rPr>
            <w:t>We will respect and uphold the right to Aboriginal self-determination, choice and cultural safety. We know that for Aboriginal people and communities to be safe, respected and thriving, we must have self-determined systems and services. We will work towards strong relationships with Aboriginal Community Controlled Organisations, Elders and communities and will work with, learn from and respect community-led solutions. We will develop practices that are aligned</w:t>
          </w:r>
          <w:r w:rsidR="00420FA6">
            <w:rPr>
              <w:lang w:val="en-US"/>
            </w:rPr>
            <w:t xml:space="preserve"> </w:t>
          </w:r>
          <w:r w:rsidRPr="004057F2">
            <w:rPr>
              <w:lang w:val="en-US"/>
            </w:rPr>
            <w:t>with the leadership and goals of Aboriginal communities. We commit to maintaining and building momentum for truth-telling and Treaties, recognising that these will bring about shifts of power, decision-making and resources towards Aboriginal communities and organisations.</w:t>
          </w:r>
        </w:p>
        <w:p w:rsidRPr="002140CB" w:rsidR="005D142C" w:rsidP="000A5CDE" w:rsidRDefault="005D142C" w14:paraId="2170AF72" w14:textId="77777777">
          <w:pPr>
            <w:pStyle w:val="Heading4"/>
          </w:pPr>
          <w:r w:rsidRPr="002140CB">
            <w:t>Bring cultural humility</w:t>
          </w:r>
        </w:p>
        <w:p w:rsidRPr="00856429" w:rsidR="005D142C" w:rsidP="00DA6F2A" w:rsidRDefault="005D142C" w14:paraId="7B0763C1" w14:textId="77777777">
          <w:pPr>
            <w:rPr>
              <w:lang w:val="en-US"/>
            </w:rPr>
          </w:pPr>
          <w:r w:rsidRPr="00856429">
            <w:rPr>
              <w:lang w:val="en-US"/>
            </w:rPr>
            <w:t>We will approach our work, relationships and service provision with cultural humility. For too long, our services have relied on and privileged White knowledge systems.</w:t>
          </w:r>
        </w:p>
        <w:p w:rsidRPr="007A7A00" w:rsidR="005D142C" w:rsidP="00DA6F2A" w:rsidRDefault="005D142C" w14:paraId="658ADDEB" w14:textId="77777777">
          <w:pPr>
            <w:rPr>
              <w:lang w:val="en-US"/>
            </w:rPr>
          </w:pPr>
          <w:r w:rsidRPr="00856429">
            <w:rPr>
              <w:lang w:val="en-US"/>
            </w:rPr>
            <w:t>We will value and respect Aboriginal and Torres Strait Islander expertise and ways of knowing, doing and being, because we recognise that expertise and knowledge come in various forms. We understand cultural humility is a life-long process of self-reflection to understand our personal and systemic biases. Humility is necessary to ensure we respect and adapt to Aboriginal contexts without expecting Aboriginal contexts to adapt to us. We commit to listening deeply to Aboriginal people and services – to what is said and what is unsaid – and to reflecting, learning and transforming over time.</w:t>
          </w:r>
        </w:p>
        <w:p w:rsidRPr="002140CB" w:rsidR="005D142C" w:rsidP="000A5CDE" w:rsidRDefault="005D142C" w14:paraId="1B70757D" w14:textId="77777777">
          <w:pPr>
            <w:pStyle w:val="Heading4"/>
          </w:pPr>
          <w:r w:rsidRPr="002140CB">
            <w:t>Disrupt Whiteness</w:t>
          </w:r>
        </w:p>
        <w:p w:rsidRPr="00763B29" w:rsidR="005D142C" w:rsidP="00DA6F2A" w:rsidRDefault="005D142C" w14:paraId="4457EC37" w14:textId="77777777">
          <w:pPr>
            <w:rPr>
              <w:lang w:val="en-US"/>
            </w:rPr>
          </w:pPr>
          <w:r w:rsidRPr="00763B29">
            <w:rPr>
              <w:lang w:val="en-US"/>
            </w:rPr>
            <w:t>We will increase our understanding of Whiteness and address racism in our service provision and in our relationships with Aboriginal services. Our services are operating on stolen lands, under a legacy of invasion and colonisation, and racist Government policy and legislation.</w:t>
          </w:r>
        </w:p>
        <w:p w:rsidRPr="00763B29" w:rsidR="005D142C" w:rsidP="00DA6F2A" w:rsidRDefault="005D142C" w14:paraId="38DD3876" w14:textId="1A6AA5BE">
          <w:pPr>
            <w:rPr>
              <w:lang w:val="en-US"/>
            </w:rPr>
          </w:pPr>
          <w:r w:rsidRPr="00763B29">
            <w:rPr>
              <w:lang w:val="en-US"/>
            </w:rPr>
            <w:t xml:space="preserve">Our efforts to respond to racialised </w:t>
          </w:r>
          <w:proofErr w:type="gramStart"/>
          <w:r w:rsidRPr="00763B29">
            <w:rPr>
              <w:lang w:val="en-US"/>
            </w:rPr>
            <w:t>gendered</w:t>
          </w:r>
          <w:proofErr w:type="gramEnd"/>
          <w:r w:rsidRPr="00763B29">
            <w:rPr>
              <w:lang w:val="en-US"/>
            </w:rPr>
            <w:t xml:space="preserve"> violence require examination of our own histories and power dynamics, reflecting on where our work maintains Whiteness and perpetuates </w:t>
          </w:r>
          <w:proofErr w:type="spellStart"/>
          <w:r w:rsidRPr="00763B29">
            <w:rPr>
              <w:lang w:val="en-US"/>
            </w:rPr>
            <w:t>colonising</w:t>
          </w:r>
          <w:proofErr w:type="spellEnd"/>
          <w:r w:rsidRPr="00763B29">
            <w:rPr>
              <w:lang w:val="en-US"/>
            </w:rPr>
            <w:t xml:space="preserve"> approaches and discriminatory practices. We will dedicate time and space for critical reflection, build our understanding of the ongoing impacts of colonisation and other forms of discrimination, examine Whiteness in our knowledge and practices,</w:t>
          </w:r>
          <w:r w:rsidR="00420FA6">
            <w:rPr>
              <w:lang w:val="en-US"/>
            </w:rPr>
            <w:t xml:space="preserve"> </w:t>
          </w:r>
          <w:r w:rsidRPr="00763B29">
            <w:rPr>
              <w:lang w:val="en-US"/>
            </w:rPr>
            <w:t>and work to shift our focus from seeking to understand Aboriginal people towards actively disrupting Whiteness and racism.</w:t>
          </w:r>
        </w:p>
        <w:p w:rsidRPr="007A7A00" w:rsidR="005D142C" w:rsidP="00DA6F2A" w:rsidRDefault="005D142C" w14:paraId="19CBE91A" w14:textId="77777777">
          <w:pPr>
            <w:rPr>
              <w:lang w:val="en-US"/>
            </w:rPr>
          </w:pPr>
          <w:r w:rsidRPr="00763B29">
            <w:rPr>
              <w:lang w:val="en-US"/>
            </w:rPr>
            <w:lastRenderedPageBreak/>
            <w:t xml:space="preserve">We will stand alongside Aboriginal people and services to challenge oppressive and racist practices that harm Aboriginal people, both within our services and the broader system. Recognising that we will </w:t>
          </w:r>
          <w:proofErr w:type="gramStart"/>
          <w:r w:rsidRPr="00763B29">
            <w:rPr>
              <w:lang w:val="en-US"/>
            </w:rPr>
            <w:t>misstep</w:t>
          </w:r>
          <w:proofErr w:type="gramEnd"/>
          <w:r w:rsidRPr="00763B29">
            <w:rPr>
              <w:lang w:val="en-US"/>
            </w:rPr>
            <w:t>, and may not always recognise when we cause harm, we commit to respectfully holding each other accountable within our sector.</w:t>
          </w:r>
        </w:p>
        <w:p w:rsidRPr="002140CB" w:rsidR="005D142C" w:rsidP="000A5CDE" w:rsidRDefault="005D142C" w14:paraId="03502C3C" w14:textId="77777777">
          <w:pPr>
            <w:pStyle w:val="Heading4"/>
          </w:pPr>
          <w:r w:rsidRPr="002140CB">
            <w:t>Move at the pace of trust</w:t>
          </w:r>
        </w:p>
        <w:p w:rsidRPr="002140CB" w:rsidR="005D142C" w:rsidP="00DA6F2A" w:rsidRDefault="005D142C" w14:paraId="35BDB777" w14:textId="77777777">
          <w:pPr>
            <w:rPr>
              <w:lang w:val="en-US"/>
            </w:rPr>
          </w:pPr>
          <w:r w:rsidRPr="00EC47CF">
            <w:rPr>
              <w:lang w:val="en-US"/>
            </w:rPr>
            <w:t xml:space="preserve">We will work alongside Aboriginal women, children, and services at the pace of trust. We understand demonstrating trust takes time and is earned, not owed. We will dedicate the time that is needed for the right work and conversations. We will prioritise collaborative and iterative processes that centre Aboriginal voices and decision- making over predetermined timeframes and outcomes. We recognise the immense pressures and </w:t>
          </w:r>
          <w:proofErr w:type="gramStart"/>
          <w:r w:rsidRPr="00EC47CF">
            <w:rPr>
              <w:lang w:val="en-US"/>
            </w:rPr>
            <w:t>demands</w:t>
          </w:r>
          <w:proofErr w:type="gramEnd"/>
          <w:r w:rsidRPr="00EC47CF">
            <w:rPr>
              <w:lang w:val="en-US"/>
            </w:rPr>
            <w:t xml:space="preserve"> on Aboriginal services. We will look for opportunities to share and redistribute our collective resources to support the work of Aboriginal services, without demanding more from them for less. We will approach our relationships with Aboriginal services in ways that promote equity, openness and accountability.</w:t>
          </w:r>
        </w:p>
        <w:p w:rsidRPr="005D142C" w:rsidR="005D142C" w:rsidP="005D142C" w:rsidRDefault="005D142C" w14:paraId="04DC99F4" w14:textId="77777777">
          <w:pPr>
            <w:pStyle w:val="Heading1"/>
          </w:pPr>
          <w:r w:rsidRPr="005D142C">
            <w:t>HOW WE WILL BE ACCOUNTABLE</w:t>
          </w:r>
        </w:p>
        <w:p w:rsidRPr="00447C24" w:rsidR="005D142C" w:rsidP="00DA6F2A" w:rsidRDefault="005D142C" w14:paraId="1E0ADCF1" w14:textId="77777777">
          <w:pPr>
            <w:rPr>
              <w:lang w:val="en-US"/>
            </w:rPr>
          </w:pPr>
          <w:r w:rsidRPr="00447C24">
            <w:rPr>
              <w:lang w:val="en-US"/>
            </w:rPr>
            <w:t>Aboriginal women and family violence services told us that accountability means being open to critique, acknowledging mistakes and, most importantly, demonstrating change.</w:t>
          </w:r>
        </w:p>
        <w:p w:rsidRPr="00447C24" w:rsidR="005D142C" w:rsidP="00DA6F2A" w:rsidRDefault="005D142C" w14:paraId="21CABEFA" w14:textId="77777777">
          <w:pPr>
            <w:rPr>
              <w:lang w:val="en-US"/>
            </w:rPr>
          </w:pPr>
          <w:r w:rsidRPr="00447C24">
            <w:rPr>
              <w:lang w:val="en-US"/>
            </w:rPr>
            <w:t>As non-Aboriginal family violence services, the responsibility for upholding this Commitment to Action sits with us. This commitment is supported by a Story of Change, which illustrates the splash, or activities we will undertake, the ripples this will create and the impacts we are working towards for Aboriginal people, for relationships and for sector workforce sustainability and capability.</w:t>
          </w:r>
        </w:p>
        <w:p w:rsidRPr="00447C24" w:rsidR="005D142C" w:rsidP="00DA6F2A" w:rsidRDefault="005D142C" w14:paraId="7A0D43D9" w14:textId="77777777">
          <w:pPr>
            <w:rPr>
              <w:lang w:val="en-US"/>
            </w:rPr>
          </w:pPr>
          <w:r w:rsidRPr="00447C24">
            <w:rPr>
              <w:lang w:val="en-US"/>
            </w:rPr>
            <w:t>We will monitor our progress and demonstrate our learnings, change and impact, working with Aboriginal services to design what that looks like. Our services work across regions, each with different contexts, histories and existing relationships, how this commitment is brought to life will be unique to each service. Recognising this, non-Aboriginal services will focus efforts on the pathways within the Story of Change most relevant to their context.</w:t>
          </w:r>
        </w:p>
        <w:p w:rsidRPr="00447C24" w:rsidR="005D142C" w:rsidP="00DA6F2A" w:rsidRDefault="005D142C" w14:paraId="69F0E386" w14:textId="6E489501">
          <w:pPr>
            <w:rPr>
              <w:lang w:val="en-US"/>
            </w:rPr>
          </w:pPr>
          <w:r w:rsidRPr="00447C24">
            <w:rPr>
              <w:lang w:val="en-US"/>
            </w:rPr>
            <w:t>We acknowledge as non-Aboriginal services this is an ongoing journey as individuals and as a sector. This work has no end point. It requires sustained commitment and leadership.</w:t>
          </w:r>
        </w:p>
        <w:p w:rsidRPr="0096348F" w:rsidR="00B15990" w:rsidP="00DA6F2A" w:rsidRDefault="00BD5F14" w14:paraId="38DA4E33" w14:textId="528CBBAB">
          <w:pPr>
            <w:rPr>
              <w:shd w:val="clear" w:color="auto" w:fill="FFFFFF"/>
            </w:rPr>
          </w:pPr>
        </w:p>
      </w:sdtContent>
    </w:sdt>
    <w:bookmarkEnd w:id="2"/>
    <w:p w:rsidR="006C6091" w:rsidRDefault="006C6091" w14:paraId="1B9C5EE8" w14:textId="77777777"/>
    <w:p w:rsidR="00674046" w:rsidP="000B08F9" w:rsidRDefault="00674046" w14:paraId="2CAA1465" w14:textId="77777777"/>
    <w:p w:rsidRPr="007D65C2" w:rsidR="00CD55D0" w:rsidP="000B08F9" w:rsidRDefault="00CD55D0" w14:paraId="3F76C58D" w14:textId="77777777">
      <w:pPr>
        <w:rPr>
          <w:b/>
          <w:bCs/>
        </w:rPr>
      </w:pPr>
      <w:r w:rsidRPr="007D65C2">
        <w:rPr>
          <w:b/>
          <w:bCs/>
        </w:rPr>
        <w:t>More information</w:t>
      </w:r>
    </w:p>
    <w:p w:rsidRPr="00BD2810" w:rsidR="00BD2810" w:rsidP="000B08F9" w:rsidRDefault="00C26B3D" w14:paraId="0A9D19CE" w14:textId="68A048B5">
      <w:r w:rsidR="0317436C">
        <w:rPr/>
        <w:t xml:space="preserve">The Commitment to Action was developed through a collaborative process across 2023 - 2024. It was led in partnership between </w:t>
      </w:r>
      <w:r w:rsidR="0317436C">
        <w:rPr/>
        <w:t>Djirra</w:t>
      </w:r>
      <w:r w:rsidR="0317436C">
        <w:rPr/>
        <w:t xml:space="preserve"> and Safe and Equal</w:t>
      </w:r>
      <w:r w:rsidR="0317436C">
        <w:rPr/>
        <w:t xml:space="preserve">, with deep engagement with Aboriginal women, and Aboriginal and non-Aboriginal family violence services. In 2025, Elizabeth Morgan House formally joined the partnership, bringing their </w:t>
      </w:r>
      <w:r w:rsidR="0317436C">
        <w:rPr/>
        <w:t>expertise</w:t>
      </w:r>
      <w:r w:rsidR="0317436C">
        <w:rPr/>
        <w:t xml:space="preserve"> and insights to this critical work. More information is available on </w:t>
      </w:r>
      <w:hyperlink r:id="R51245820e82c4864">
        <w:r w:rsidRPr="0317436C" w:rsidR="0317436C">
          <w:rPr>
            <w:rStyle w:val="Hyperlink"/>
          </w:rPr>
          <w:t>Safe and Equal’s website</w:t>
        </w:r>
      </w:hyperlink>
      <w:r w:rsidR="0317436C">
        <w:rPr/>
        <w:t xml:space="preserve">. </w:t>
      </w:r>
    </w:p>
    <w:sectPr w:rsidRPr="00BD2810" w:rsidR="00BD2810" w:rsidSect="000C7140">
      <w:pgSz w:w="11906" w:h="16838" w:orient="portrait" w:code="9"/>
      <w:pgMar w:top="1440" w:right="1440" w:bottom="1440" w:left="1440" w:header="708" w:footer="708"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7A7A" w:rsidP="00B15990" w:rsidRDefault="00F17A7A" w14:paraId="11BBDE57" w14:textId="77777777">
      <w:pPr>
        <w:spacing w:after="0" w:line="240" w:lineRule="auto"/>
      </w:pPr>
      <w:r>
        <w:separator/>
      </w:r>
    </w:p>
  </w:endnote>
  <w:endnote w:type="continuationSeparator" w:id="0">
    <w:p w:rsidR="00F17A7A" w:rsidP="00B15990" w:rsidRDefault="00F17A7A" w14:paraId="0768E819" w14:textId="77777777">
      <w:pPr>
        <w:spacing w:after="0" w:line="240" w:lineRule="auto"/>
      </w:pPr>
      <w:r>
        <w:continuationSeparator/>
      </w:r>
    </w:p>
  </w:endnote>
  <w:endnote w:type="continuationNotice" w:id="1">
    <w:p w:rsidR="00F17A7A" w:rsidRDefault="00F17A7A" w14:paraId="3CBC5C7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Book">
    <w:altName w:val="Times New Roman"/>
    <w:charset w:val="00"/>
    <w:family w:val="auto"/>
    <w:pitch w:val="variable"/>
    <w:sig w:usb0="00000001" w:usb1="4000005B" w:usb2="00000000" w:usb3="00000000" w:csb0="0000009B" w:csb1="00000000"/>
  </w:font>
  <w:font w:name="Adelle PE Th">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KZELSN+Montserrat-Light">
    <w:altName w:val="Calibri"/>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B15990" w:rsidRDefault="00B15990" w14:paraId="50B31875" w14:textId="77777777">
    <w:pPr>
      <w:pStyle w:val="Footer"/>
    </w:pPr>
    <w:r w:rsidRPr="007B41DD">
      <w:rPr>
        <w:noProof/>
      </w:rPr>
      <mc:AlternateContent>
        <mc:Choice Requires="wps">
          <w:drawing>
            <wp:anchor distT="0" distB="0" distL="114300" distR="114300" simplePos="0" relativeHeight="251658241" behindDoc="1" locked="0" layoutInCell="1" allowOverlap="1" wp14:anchorId="3AF940E0" wp14:editId="07194929">
              <wp:simplePos x="0" y="0"/>
              <wp:positionH relativeFrom="column">
                <wp:posOffset>-568779</wp:posOffset>
              </wp:positionH>
              <wp:positionV relativeFrom="page">
                <wp:posOffset>10036629</wp:posOffset>
              </wp:positionV>
              <wp:extent cx="569595" cy="1270"/>
              <wp:effectExtent l="19050" t="19050" r="20955" b="36830"/>
              <wp:wrapNone/>
              <wp:docPr id="227" name="Straight Connector 227" descr="alt=&quot;&quot;"/>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Straight Connector 227" style="position:absolute;z-index:-251658239;visibility:visible;mso-wrap-style:square;mso-wrap-distance-left:9pt;mso-wrap-distance-top:0;mso-wrap-distance-right:9pt;mso-wrap-distance-bottom:0;mso-position-horizontal:absolute;mso-position-horizontal-relative:text;mso-position-vertical:absolute;mso-position-vertical-relative:page" alt="alt=&quot;&quot;" o:spid="_x0000_s1026" strokecolor="#ff79ff" strokeweight="2.25pt" from="-44.8pt,790.3pt" to=".05pt,790.4pt" w14:anchorId="3FC8E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">
              <v:stroke joinstyle="miter"/>
              <w10:wrap anchory="page"/>
            </v:line>
          </w:pict>
        </mc:Fallback>
      </mc:AlternateContent>
    </w:r>
    <w:r w:rsidRPr="007B41DD">
      <w:rPr>
        <w:noProof/>
      </w:rPr>
      <mc:AlternateContent>
        <mc:Choice Requires="wps">
          <w:drawing>
            <wp:anchor distT="0" distB="0" distL="114300" distR="114300" simplePos="0" relativeHeight="251658240" behindDoc="1" locked="0" layoutInCell="1" allowOverlap="1" wp14:anchorId="71DB223C" wp14:editId="7EBD4B8F">
              <wp:simplePos x="0" y="0"/>
              <wp:positionH relativeFrom="page">
                <wp:posOffset>138793</wp:posOffset>
              </wp:positionH>
              <wp:positionV relativeFrom="page">
                <wp:posOffset>9682843</wp:posOffset>
              </wp:positionV>
              <wp:extent cx="7284720" cy="878205"/>
              <wp:effectExtent l="0" t="0" r="0" b="0"/>
              <wp:wrapNone/>
              <wp:docPr id="226" name="Rectangle 226"/>
              <wp:cNvGraphicFramePr/>
              <a:graphic xmlns:a="http://schemas.openxmlformats.org/drawingml/2006/main">
                <a:graphicData uri="http://schemas.microsoft.com/office/word/2010/wordprocessingShape">
                  <wps:wsp>
                    <wps:cNvSpPr/>
                    <wps:spPr>
                      <a:xfrm>
                        <a:off x="0" y="0"/>
                        <a:ext cx="7284720" cy="87820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5990" w:rsidRDefault="00B15990" w14:paraId="6A67C74D" w14:textId="77777777">
                          <w:pPr>
                            <w:spacing w:before="120" w:after="360"/>
                            <w:ind w:left="170"/>
                            <w:rPr>
                              <w:b/>
                              <w:bCs/>
                              <w:noProof/>
                              <w:sz w:val="16"/>
                              <w:szCs w:val="16"/>
                            </w:rPr>
                          </w:pPr>
                          <w:r w:rsidRPr="00FC5750">
                            <w:rPr>
                              <w:b/>
                              <w:bCs/>
                              <w:sz w:val="16"/>
                              <w:szCs w:val="16"/>
                            </w:rPr>
                            <w:fldChar w:fldCharType="begin"/>
                          </w:r>
                          <w:r w:rsidRPr="00FC5750">
                            <w:rPr>
                              <w:b/>
                              <w:bCs/>
                              <w:sz w:val="16"/>
                              <w:szCs w:val="16"/>
                            </w:rPr>
                            <w:instrText xml:space="preserve"> PAGE   \* MERGEFORMAT </w:instrText>
                          </w:r>
                          <w:r w:rsidRPr="00FC5750">
                            <w:rPr>
                              <w:b/>
                              <w:bCs/>
                              <w:sz w:val="16"/>
                              <w:szCs w:val="16"/>
                            </w:rPr>
                            <w:fldChar w:fldCharType="separate"/>
                          </w:r>
                          <w:r w:rsidRPr="00FC5750">
                            <w:rPr>
                              <w:b/>
                              <w:bCs/>
                              <w:noProof/>
                              <w:sz w:val="16"/>
                              <w:szCs w:val="16"/>
                            </w:rPr>
                            <w:t>1</w:t>
                          </w:r>
                          <w:r w:rsidRPr="00FC5750">
                            <w:rPr>
                              <w:b/>
                              <w:bCs/>
                              <w:noProof/>
                              <w:sz w:val="16"/>
                              <w:szCs w:val="16"/>
                            </w:rPr>
                            <w:fldChar w:fldCharType="end"/>
                          </w:r>
                        </w:p>
                        <w:p w:rsidR="00B15990" w:rsidRDefault="00B15990" w14:paraId="39029AFA"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6" style="position:absolute;margin-left:10.95pt;margin-top:762.45pt;width:573.6pt;height:69.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30" fillcolor="#e6e4dc" stroked="f" strokeweight="1pt" w14:anchorId="71DB2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">
              <v:textbox>
                <w:txbxContent>
                  <w:p w:rsidR="00B15990" w:rsidRDefault="00B15990" w14:paraId="6A67C74D" w14:textId="77777777">
                    <w:pPr>
                      <w:spacing w:before="120" w:after="360"/>
                      <w:ind w:left="170"/>
                      <w:rPr>
                        <w:b/>
                        <w:bCs/>
                        <w:noProof/>
                        <w:sz w:val="16"/>
                        <w:szCs w:val="16"/>
                      </w:rPr>
                    </w:pPr>
                    <w:r w:rsidRPr="00FC5750">
                      <w:rPr>
                        <w:b/>
                        <w:bCs/>
                        <w:sz w:val="16"/>
                        <w:szCs w:val="16"/>
                      </w:rPr>
                      <w:fldChar w:fldCharType="begin"/>
                    </w:r>
                    <w:r w:rsidRPr="00FC5750">
                      <w:rPr>
                        <w:b/>
                        <w:bCs/>
                        <w:sz w:val="16"/>
                        <w:szCs w:val="16"/>
                      </w:rPr>
                      <w:instrText xml:space="preserve"> PAGE   \* MERGEFORMAT </w:instrText>
                    </w:r>
                    <w:r w:rsidRPr="00FC5750">
                      <w:rPr>
                        <w:b/>
                        <w:bCs/>
                        <w:sz w:val="16"/>
                        <w:szCs w:val="16"/>
                      </w:rPr>
                      <w:fldChar w:fldCharType="separate"/>
                    </w:r>
                    <w:r w:rsidRPr="00FC5750">
                      <w:rPr>
                        <w:b/>
                        <w:bCs/>
                        <w:noProof/>
                        <w:sz w:val="16"/>
                        <w:szCs w:val="16"/>
                      </w:rPr>
                      <w:t>1</w:t>
                    </w:r>
                    <w:r w:rsidRPr="00FC5750">
                      <w:rPr>
                        <w:b/>
                        <w:bCs/>
                        <w:noProof/>
                        <w:sz w:val="16"/>
                        <w:szCs w:val="16"/>
                      </w:rPr>
                      <w:fldChar w:fldCharType="end"/>
                    </w:r>
                  </w:p>
                  <w:p w:rsidR="00B15990" w:rsidRDefault="00B15990" w14:paraId="39029AFA" w14:textId="77777777"/>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7A7A" w:rsidP="00B15990" w:rsidRDefault="00F17A7A" w14:paraId="6C393DDC" w14:textId="77777777">
      <w:pPr>
        <w:spacing w:after="0" w:line="240" w:lineRule="auto"/>
      </w:pPr>
      <w:r>
        <w:separator/>
      </w:r>
    </w:p>
  </w:footnote>
  <w:footnote w:type="continuationSeparator" w:id="0">
    <w:p w:rsidR="00F17A7A" w:rsidP="00B15990" w:rsidRDefault="00F17A7A" w14:paraId="0C2413A6" w14:textId="77777777">
      <w:pPr>
        <w:spacing w:after="0" w:line="240" w:lineRule="auto"/>
      </w:pPr>
      <w:r>
        <w:continuationSeparator/>
      </w:r>
    </w:p>
  </w:footnote>
  <w:footnote w:type="continuationNotice" w:id="1">
    <w:p w:rsidR="00F17A7A" w:rsidRDefault="00F17A7A" w14:paraId="665B758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B15990" w:rsidRDefault="00B2537B" w14:paraId="59179BBF" w14:textId="1EA8658F">
    <w:pPr>
      <w:pStyle w:val="Header"/>
    </w:pPr>
    <w:r>
      <w:rPr>
        <w:noProof/>
        <w:lang w:eastAsia="en-AU"/>
      </w:rPr>
      <w:drawing>
        <wp:anchor distT="0" distB="0" distL="114300" distR="114300" simplePos="0" relativeHeight="251658242" behindDoc="0" locked="0" layoutInCell="1" allowOverlap="1" wp14:anchorId="55E4C6ED" wp14:editId="0AB2F6AC">
          <wp:simplePos x="0" y="0"/>
          <wp:positionH relativeFrom="column">
            <wp:posOffset>4570730</wp:posOffset>
          </wp:positionH>
          <wp:positionV relativeFrom="paragraph">
            <wp:posOffset>-337185</wp:posOffset>
          </wp:positionV>
          <wp:extent cx="1825498" cy="606844"/>
          <wp:effectExtent l="0" t="0" r="0" b="0"/>
          <wp:wrapNone/>
          <wp:docPr id="987887995" name="Picture 987887995" descr="Safe and Eq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87995" name="Picture 987887995" descr="Safe and Equal Logo"/>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B15990" w:rsidRDefault="00B15990" w14:paraId="74DD3573" w14:textId="77777777">
    <w:pPr>
      <w:pStyle w:val="Header"/>
    </w:pPr>
    <w:r>
      <w:rPr>
        <w:noProof/>
        <w:lang w:eastAsia="en-AU"/>
      </w:rPr>
      <w:drawing>
        <wp:anchor distT="0" distB="0" distL="114300" distR="114300" simplePos="0" relativeHeight="251658243" behindDoc="0" locked="0" layoutInCell="1" allowOverlap="1" wp14:anchorId="3F089F37" wp14:editId="260736A9">
          <wp:simplePos x="0" y="0"/>
          <wp:positionH relativeFrom="column">
            <wp:posOffset>7632065</wp:posOffset>
          </wp:positionH>
          <wp:positionV relativeFrom="paragraph">
            <wp:posOffset>-556260</wp:posOffset>
          </wp:positionV>
          <wp:extent cx="1825498" cy="606844"/>
          <wp:effectExtent l="0" t="0" r="0" b="0"/>
          <wp:wrapNone/>
          <wp:docPr id="116402927" name="Picture 116402927"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2927" name="Picture 116402927" descr="Icon"/>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FFB6F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C7947"/>
    <w:multiLevelType w:val="hybridMultilevel"/>
    <w:tmpl w:val="CEB6D9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3A33E40"/>
    <w:multiLevelType w:val="hybridMultilevel"/>
    <w:tmpl w:val="89BEAB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D466F6A"/>
    <w:multiLevelType w:val="multilevel"/>
    <w:tmpl w:val="170A21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9106B8"/>
    <w:multiLevelType w:val="hybridMultilevel"/>
    <w:tmpl w:val="7BB89DF8"/>
    <w:lvl w:ilvl="0" w:tplc="0C09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5" w15:restartNumberingAfterBreak="0">
    <w:nsid w:val="159E0C97"/>
    <w:multiLevelType w:val="singleLevel"/>
    <w:tmpl w:val="51629A26"/>
    <w:lvl w:ilvl="0">
      <w:start w:val="1"/>
      <w:numFmt w:val="decimal"/>
      <w:pStyle w:val="NumberedListStyle"/>
      <w:lvlText w:val="%1."/>
      <w:lvlJc w:val="left"/>
      <w:pPr>
        <w:ind w:left="360" w:hanging="360"/>
      </w:pPr>
      <w:rPr>
        <w:rFonts w:hint="default"/>
        <w:color w:val="000000" w:themeColor="text1"/>
      </w:rPr>
    </w:lvl>
  </w:abstractNum>
  <w:abstractNum w:abstractNumId="6" w15:restartNumberingAfterBreak="0">
    <w:nsid w:val="162E1A3E"/>
    <w:multiLevelType w:val="hybridMultilevel"/>
    <w:tmpl w:val="E8D2531C"/>
    <w:lvl w:ilvl="0" w:tplc="0C090001">
      <w:start w:val="1"/>
      <w:numFmt w:val="bullet"/>
      <w:lvlText w:val=""/>
      <w:lvlJc w:val="left"/>
      <w:pPr>
        <w:ind w:left="777" w:hanging="360"/>
      </w:pPr>
      <w:rPr>
        <w:rFonts w:hint="default" w:ascii="Symbol" w:hAnsi="Symbol"/>
      </w:rPr>
    </w:lvl>
    <w:lvl w:ilvl="1" w:tplc="0C090003" w:tentative="1">
      <w:start w:val="1"/>
      <w:numFmt w:val="bullet"/>
      <w:lvlText w:val="o"/>
      <w:lvlJc w:val="left"/>
      <w:pPr>
        <w:ind w:left="1497" w:hanging="360"/>
      </w:pPr>
      <w:rPr>
        <w:rFonts w:hint="default" w:ascii="Courier New" w:hAnsi="Courier New" w:cs="Courier New"/>
      </w:rPr>
    </w:lvl>
    <w:lvl w:ilvl="2" w:tplc="0C090005" w:tentative="1">
      <w:start w:val="1"/>
      <w:numFmt w:val="bullet"/>
      <w:lvlText w:val=""/>
      <w:lvlJc w:val="left"/>
      <w:pPr>
        <w:ind w:left="2217" w:hanging="360"/>
      </w:pPr>
      <w:rPr>
        <w:rFonts w:hint="default" w:ascii="Wingdings" w:hAnsi="Wingdings"/>
      </w:rPr>
    </w:lvl>
    <w:lvl w:ilvl="3" w:tplc="0C090001" w:tentative="1">
      <w:start w:val="1"/>
      <w:numFmt w:val="bullet"/>
      <w:lvlText w:val=""/>
      <w:lvlJc w:val="left"/>
      <w:pPr>
        <w:ind w:left="2937" w:hanging="360"/>
      </w:pPr>
      <w:rPr>
        <w:rFonts w:hint="default" w:ascii="Symbol" w:hAnsi="Symbol"/>
      </w:rPr>
    </w:lvl>
    <w:lvl w:ilvl="4" w:tplc="0C090003" w:tentative="1">
      <w:start w:val="1"/>
      <w:numFmt w:val="bullet"/>
      <w:lvlText w:val="o"/>
      <w:lvlJc w:val="left"/>
      <w:pPr>
        <w:ind w:left="3657" w:hanging="360"/>
      </w:pPr>
      <w:rPr>
        <w:rFonts w:hint="default" w:ascii="Courier New" w:hAnsi="Courier New" w:cs="Courier New"/>
      </w:rPr>
    </w:lvl>
    <w:lvl w:ilvl="5" w:tplc="0C090005" w:tentative="1">
      <w:start w:val="1"/>
      <w:numFmt w:val="bullet"/>
      <w:lvlText w:val=""/>
      <w:lvlJc w:val="left"/>
      <w:pPr>
        <w:ind w:left="4377" w:hanging="360"/>
      </w:pPr>
      <w:rPr>
        <w:rFonts w:hint="default" w:ascii="Wingdings" w:hAnsi="Wingdings"/>
      </w:rPr>
    </w:lvl>
    <w:lvl w:ilvl="6" w:tplc="0C090001" w:tentative="1">
      <w:start w:val="1"/>
      <w:numFmt w:val="bullet"/>
      <w:lvlText w:val=""/>
      <w:lvlJc w:val="left"/>
      <w:pPr>
        <w:ind w:left="5097" w:hanging="360"/>
      </w:pPr>
      <w:rPr>
        <w:rFonts w:hint="default" w:ascii="Symbol" w:hAnsi="Symbol"/>
      </w:rPr>
    </w:lvl>
    <w:lvl w:ilvl="7" w:tplc="0C090003" w:tentative="1">
      <w:start w:val="1"/>
      <w:numFmt w:val="bullet"/>
      <w:lvlText w:val="o"/>
      <w:lvlJc w:val="left"/>
      <w:pPr>
        <w:ind w:left="5817" w:hanging="360"/>
      </w:pPr>
      <w:rPr>
        <w:rFonts w:hint="default" w:ascii="Courier New" w:hAnsi="Courier New" w:cs="Courier New"/>
      </w:rPr>
    </w:lvl>
    <w:lvl w:ilvl="8" w:tplc="0C090005" w:tentative="1">
      <w:start w:val="1"/>
      <w:numFmt w:val="bullet"/>
      <w:lvlText w:val=""/>
      <w:lvlJc w:val="left"/>
      <w:pPr>
        <w:ind w:left="6537" w:hanging="360"/>
      </w:pPr>
      <w:rPr>
        <w:rFonts w:hint="default" w:ascii="Wingdings" w:hAnsi="Wingdings"/>
      </w:rPr>
    </w:lvl>
  </w:abstractNum>
  <w:abstractNum w:abstractNumId="7" w15:restartNumberingAfterBreak="0">
    <w:nsid w:val="17CA5B74"/>
    <w:multiLevelType w:val="hybridMultilevel"/>
    <w:tmpl w:val="43940984"/>
    <w:lvl w:ilvl="0" w:tplc="0C090001">
      <w:start w:val="1"/>
      <w:numFmt w:val="bullet"/>
      <w:lvlText w:val=""/>
      <w:lvlJc w:val="left"/>
      <w:pPr>
        <w:ind w:left="773" w:hanging="360"/>
      </w:pPr>
      <w:rPr>
        <w:rFonts w:hint="default" w:ascii="Symbol" w:hAnsi="Symbol"/>
      </w:rPr>
    </w:lvl>
    <w:lvl w:ilvl="1" w:tplc="0C090003" w:tentative="1">
      <w:start w:val="1"/>
      <w:numFmt w:val="bullet"/>
      <w:lvlText w:val="o"/>
      <w:lvlJc w:val="left"/>
      <w:pPr>
        <w:ind w:left="1493" w:hanging="360"/>
      </w:pPr>
      <w:rPr>
        <w:rFonts w:hint="default" w:ascii="Courier New" w:hAnsi="Courier New" w:cs="Courier New"/>
      </w:rPr>
    </w:lvl>
    <w:lvl w:ilvl="2" w:tplc="0C090005" w:tentative="1">
      <w:start w:val="1"/>
      <w:numFmt w:val="bullet"/>
      <w:lvlText w:val=""/>
      <w:lvlJc w:val="left"/>
      <w:pPr>
        <w:ind w:left="2213" w:hanging="360"/>
      </w:pPr>
      <w:rPr>
        <w:rFonts w:hint="default" w:ascii="Wingdings" w:hAnsi="Wingdings"/>
      </w:rPr>
    </w:lvl>
    <w:lvl w:ilvl="3" w:tplc="0C090001" w:tentative="1">
      <w:start w:val="1"/>
      <w:numFmt w:val="bullet"/>
      <w:lvlText w:val=""/>
      <w:lvlJc w:val="left"/>
      <w:pPr>
        <w:ind w:left="2933" w:hanging="360"/>
      </w:pPr>
      <w:rPr>
        <w:rFonts w:hint="default" w:ascii="Symbol" w:hAnsi="Symbol"/>
      </w:rPr>
    </w:lvl>
    <w:lvl w:ilvl="4" w:tplc="0C090003" w:tentative="1">
      <w:start w:val="1"/>
      <w:numFmt w:val="bullet"/>
      <w:lvlText w:val="o"/>
      <w:lvlJc w:val="left"/>
      <w:pPr>
        <w:ind w:left="3653" w:hanging="360"/>
      </w:pPr>
      <w:rPr>
        <w:rFonts w:hint="default" w:ascii="Courier New" w:hAnsi="Courier New" w:cs="Courier New"/>
      </w:rPr>
    </w:lvl>
    <w:lvl w:ilvl="5" w:tplc="0C090005" w:tentative="1">
      <w:start w:val="1"/>
      <w:numFmt w:val="bullet"/>
      <w:lvlText w:val=""/>
      <w:lvlJc w:val="left"/>
      <w:pPr>
        <w:ind w:left="4373" w:hanging="360"/>
      </w:pPr>
      <w:rPr>
        <w:rFonts w:hint="default" w:ascii="Wingdings" w:hAnsi="Wingdings"/>
      </w:rPr>
    </w:lvl>
    <w:lvl w:ilvl="6" w:tplc="0C090001" w:tentative="1">
      <w:start w:val="1"/>
      <w:numFmt w:val="bullet"/>
      <w:lvlText w:val=""/>
      <w:lvlJc w:val="left"/>
      <w:pPr>
        <w:ind w:left="5093" w:hanging="360"/>
      </w:pPr>
      <w:rPr>
        <w:rFonts w:hint="default" w:ascii="Symbol" w:hAnsi="Symbol"/>
      </w:rPr>
    </w:lvl>
    <w:lvl w:ilvl="7" w:tplc="0C090003" w:tentative="1">
      <w:start w:val="1"/>
      <w:numFmt w:val="bullet"/>
      <w:lvlText w:val="o"/>
      <w:lvlJc w:val="left"/>
      <w:pPr>
        <w:ind w:left="5813" w:hanging="360"/>
      </w:pPr>
      <w:rPr>
        <w:rFonts w:hint="default" w:ascii="Courier New" w:hAnsi="Courier New" w:cs="Courier New"/>
      </w:rPr>
    </w:lvl>
    <w:lvl w:ilvl="8" w:tplc="0C090005" w:tentative="1">
      <w:start w:val="1"/>
      <w:numFmt w:val="bullet"/>
      <w:lvlText w:val=""/>
      <w:lvlJc w:val="left"/>
      <w:pPr>
        <w:ind w:left="6533" w:hanging="360"/>
      </w:pPr>
      <w:rPr>
        <w:rFonts w:hint="default" w:ascii="Wingdings" w:hAnsi="Wingdings"/>
      </w:rPr>
    </w:lvl>
  </w:abstractNum>
  <w:abstractNum w:abstractNumId="8" w15:restartNumberingAfterBreak="0">
    <w:nsid w:val="183C74A1"/>
    <w:multiLevelType w:val="hybridMultilevel"/>
    <w:tmpl w:val="210AF9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BDF61F2"/>
    <w:multiLevelType w:val="multilevel"/>
    <w:tmpl w:val="CA8252C6"/>
    <w:styleLink w:val="Style5"/>
    <w:lvl w:ilvl="0">
      <w:start w:val="1"/>
      <w:numFmt w:val="decimal"/>
      <w:lvlText w:val="%1."/>
      <w:lvlJc w:val="left"/>
      <w:pPr>
        <w:ind w:left="357" w:hanging="357"/>
      </w:pPr>
      <w:rPr>
        <w:rFonts w:hint="default"/>
        <w:color w:val="000000" w:themeColor="text1"/>
      </w:rPr>
    </w:lvl>
    <w:lvl w:ilvl="1">
      <w:start w:val="1"/>
      <w:numFmt w:val="lowerLetter"/>
      <w:lvlText w:val="%2."/>
      <w:lvlJc w:val="left"/>
      <w:pPr>
        <w:ind w:left="1077" w:hanging="357"/>
      </w:pPr>
      <w:rPr>
        <w:rFonts w:hint="default"/>
        <w:color w:val="000000" w:themeColor="text1"/>
      </w:rPr>
    </w:lvl>
    <w:lvl w:ilvl="2">
      <w:start w:val="1"/>
      <w:numFmt w:val="lowerRoman"/>
      <w:lvlText w:val="%3."/>
      <w:lvlJc w:val="left"/>
      <w:pPr>
        <w:ind w:left="1797" w:hanging="357"/>
      </w:pPr>
      <w:rPr>
        <w:rFonts w:hint="default"/>
        <w:color w:val="000000" w:themeColor="text1"/>
      </w:rPr>
    </w:lvl>
    <w:lvl w:ilvl="3">
      <w:start w:val="1"/>
      <w:numFmt w:val="bullet"/>
      <w:lvlText w:val=""/>
      <w:lvlJc w:val="left"/>
      <w:pPr>
        <w:ind w:left="2517" w:hanging="357"/>
      </w:pPr>
      <w:rPr>
        <w:rFonts w:hint="default" w:ascii="Symbol" w:hAnsi="Symbol"/>
        <w:color w:val="000000" w:themeColor="text1"/>
      </w:rPr>
    </w:lvl>
    <w:lvl w:ilvl="4">
      <w:start w:val="1"/>
      <w:numFmt w:val="lowerLetter"/>
      <w:lvlText w:val="(%5)"/>
      <w:lvlJc w:val="left"/>
      <w:pPr>
        <w:ind w:left="3237" w:hanging="357"/>
      </w:pPr>
      <w:rPr>
        <w:rFonts w:hint="default"/>
        <w:color w:val="000000" w:themeColor="text1"/>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0" w15:restartNumberingAfterBreak="0">
    <w:nsid w:val="1CF93E58"/>
    <w:multiLevelType w:val="hybridMultilevel"/>
    <w:tmpl w:val="CDB63B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E67E54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E9874C9"/>
    <w:multiLevelType w:val="hybridMultilevel"/>
    <w:tmpl w:val="AA9A66D6"/>
    <w:lvl w:ilvl="0" w:tplc="04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219C19FB"/>
    <w:multiLevelType w:val="hybridMultilevel"/>
    <w:tmpl w:val="E0326E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21E0631"/>
    <w:multiLevelType w:val="hybridMultilevel"/>
    <w:tmpl w:val="7E445B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2787DB6"/>
    <w:multiLevelType w:val="hybridMultilevel"/>
    <w:tmpl w:val="1DC8D0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99149C7"/>
    <w:multiLevelType w:val="hybridMultilevel"/>
    <w:tmpl w:val="1E7AA7D6"/>
    <w:lvl w:ilvl="0" w:tplc="04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2A7F7A11"/>
    <w:multiLevelType w:val="hybridMultilevel"/>
    <w:tmpl w:val="84D0BF2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8" w15:restartNumberingAfterBreak="0">
    <w:nsid w:val="2E5B05FF"/>
    <w:multiLevelType w:val="hybridMultilevel"/>
    <w:tmpl w:val="3500B6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266446"/>
    <w:multiLevelType w:val="hybridMultilevel"/>
    <w:tmpl w:val="299CC1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30474A73"/>
    <w:multiLevelType w:val="multilevel"/>
    <w:tmpl w:val="E8FC93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2535AEA"/>
    <w:multiLevelType w:val="hybridMultilevel"/>
    <w:tmpl w:val="2270680C"/>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34BD7FDA"/>
    <w:multiLevelType w:val="hybridMultilevel"/>
    <w:tmpl w:val="405A441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89C75C9"/>
    <w:multiLevelType w:val="hybridMultilevel"/>
    <w:tmpl w:val="CACEF5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4803678"/>
    <w:multiLevelType w:val="hybridMultilevel"/>
    <w:tmpl w:val="BEE293C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49378F3"/>
    <w:multiLevelType w:val="hybridMultilevel"/>
    <w:tmpl w:val="952C408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9F5B49"/>
    <w:multiLevelType w:val="hybridMultilevel"/>
    <w:tmpl w:val="AC2EDF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F50C34"/>
    <w:multiLevelType w:val="hybridMultilevel"/>
    <w:tmpl w:val="9C90DC00"/>
    <w:lvl w:ilvl="0" w:tplc="AEA8090C">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7B2073"/>
    <w:multiLevelType w:val="hybridMultilevel"/>
    <w:tmpl w:val="3CC0FA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49AC22AB"/>
    <w:multiLevelType w:val="hybridMultilevel"/>
    <w:tmpl w:val="56D243E0"/>
    <w:lvl w:ilvl="0" w:tplc="0C090001">
      <w:start w:val="1"/>
      <w:numFmt w:val="bullet"/>
      <w:lvlText w:val=""/>
      <w:lvlJc w:val="left"/>
      <w:pPr>
        <w:ind w:left="765" w:hanging="360"/>
      </w:pPr>
      <w:rPr>
        <w:rFonts w:hint="default" w:ascii="Symbol" w:hAnsi="Symbol"/>
      </w:rPr>
    </w:lvl>
    <w:lvl w:ilvl="1" w:tplc="0C090003">
      <w:start w:val="1"/>
      <w:numFmt w:val="bullet"/>
      <w:lvlText w:val="o"/>
      <w:lvlJc w:val="left"/>
      <w:pPr>
        <w:ind w:left="1485" w:hanging="360"/>
      </w:pPr>
      <w:rPr>
        <w:rFonts w:hint="default" w:ascii="Courier New" w:hAnsi="Courier New" w:cs="Courier New"/>
      </w:rPr>
    </w:lvl>
    <w:lvl w:ilvl="2" w:tplc="0C090005">
      <w:start w:val="1"/>
      <w:numFmt w:val="bullet"/>
      <w:lvlText w:val=""/>
      <w:lvlJc w:val="left"/>
      <w:pPr>
        <w:ind w:left="2205" w:hanging="360"/>
      </w:pPr>
      <w:rPr>
        <w:rFonts w:hint="default" w:ascii="Wingdings" w:hAnsi="Wingdings"/>
      </w:rPr>
    </w:lvl>
    <w:lvl w:ilvl="3" w:tplc="0C090001">
      <w:start w:val="1"/>
      <w:numFmt w:val="bullet"/>
      <w:lvlText w:val=""/>
      <w:lvlJc w:val="left"/>
      <w:pPr>
        <w:ind w:left="2925" w:hanging="360"/>
      </w:pPr>
      <w:rPr>
        <w:rFonts w:hint="default" w:ascii="Symbol" w:hAnsi="Symbol"/>
      </w:rPr>
    </w:lvl>
    <w:lvl w:ilvl="4" w:tplc="0C090003">
      <w:start w:val="1"/>
      <w:numFmt w:val="bullet"/>
      <w:lvlText w:val="o"/>
      <w:lvlJc w:val="left"/>
      <w:pPr>
        <w:ind w:left="3645" w:hanging="360"/>
      </w:pPr>
      <w:rPr>
        <w:rFonts w:hint="default" w:ascii="Courier New" w:hAnsi="Courier New" w:cs="Courier New"/>
      </w:rPr>
    </w:lvl>
    <w:lvl w:ilvl="5" w:tplc="0C090005">
      <w:start w:val="1"/>
      <w:numFmt w:val="bullet"/>
      <w:lvlText w:val=""/>
      <w:lvlJc w:val="left"/>
      <w:pPr>
        <w:ind w:left="4365" w:hanging="360"/>
      </w:pPr>
      <w:rPr>
        <w:rFonts w:hint="default" w:ascii="Wingdings" w:hAnsi="Wingdings"/>
      </w:rPr>
    </w:lvl>
    <w:lvl w:ilvl="6" w:tplc="0C090001">
      <w:start w:val="1"/>
      <w:numFmt w:val="bullet"/>
      <w:lvlText w:val=""/>
      <w:lvlJc w:val="left"/>
      <w:pPr>
        <w:ind w:left="5085" w:hanging="360"/>
      </w:pPr>
      <w:rPr>
        <w:rFonts w:hint="default" w:ascii="Symbol" w:hAnsi="Symbol"/>
      </w:rPr>
    </w:lvl>
    <w:lvl w:ilvl="7" w:tplc="0C090003">
      <w:start w:val="1"/>
      <w:numFmt w:val="bullet"/>
      <w:lvlText w:val="o"/>
      <w:lvlJc w:val="left"/>
      <w:pPr>
        <w:ind w:left="5805" w:hanging="360"/>
      </w:pPr>
      <w:rPr>
        <w:rFonts w:hint="default" w:ascii="Courier New" w:hAnsi="Courier New" w:cs="Courier New"/>
      </w:rPr>
    </w:lvl>
    <w:lvl w:ilvl="8" w:tplc="0C090005">
      <w:start w:val="1"/>
      <w:numFmt w:val="bullet"/>
      <w:lvlText w:val=""/>
      <w:lvlJc w:val="left"/>
      <w:pPr>
        <w:ind w:left="6525" w:hanging="360"/>
      </w:pPr>
      <w:rPr>
        <w:rFonts w:hint="default" w:ascii="Wingdings" w:hAnsi="Wingdings"/>
      </w:rPr>
    </w:lvl>
  </w:abstractNum>
  <w:abstractNum w:abstractNumId="30" w15:restartNumberingAfterBreak="0">
    <w:nsid w:val="4D4639A9"/>
    <w:multiLevelType w:val="hybridMultilevel"/>
    <w:tmpl w:val="AB02E6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4EFD0B45"/>
    <w:multiLevelType w:val="hybridMultilevel"/>
    <w:tmpl w:val="D4B0F20A"/>
    <w:lvl w:ilvl="0" w:tplc="1758EC18">
      <w:start w:val="1"/>
      <w:numFmt w:val="decimal"/>
      <w:lvlText w:val="%1."/>
      <w:lvlJc w:val="left"/>
      <w:pPr>
        <w:ind w:left="1080" w:hanging="720"/>
      </w:pPr>
      <w:rPr>
        <w:rFonts w:hint="default" w:asciiTheme="minorHAnsi" w:hAnsiTheme="minorHAnsi" w:cstheme="minorHAnsi"/>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2F0436"/>
    <w:multiLevelType w:val="hybridMultilevel"/>
    <w:tmpl w:val="4D728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cs="Times New Roman"/>
      </w:rPr>
    </w:lvl>
    <w:lvl w:ilvl="1">
      <w:start w:val="1"/>
      <w:numFmt w:val="bullet"/>
      <w:lvlRestart w:val="0"/>
      <w:pStyle w:val="Bullet2"/>
      <w:lvlText w:val="–"/>
      <w:lvlJc w:val="left"/>
      <w:pPr>
        <w:ind w:left="567" w:hanging="283"/>
      </w:pPr>
      <w:rPr>
        <w:rFonts w:hint="default" w:ascii="Calibri" w:hAnsi="Calibri" w:cs="Times New Roman"/>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4" w15:restartNumberingAfterBreak="0">
    <w:nsid w:val="54C0FB1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6860F49"/>
    <w:multiLevelType w:val="hybridMultilevel"/>
    <w:tmpl w:val="85408E2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6" w15:restartNumberingAfterBreak="0">
    <w:nsid w:val="57733177"/>
    <w:multiLevelType w:val="hybridMultilevel"/>
    <w:tmpl w:val="B0425D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59ED12EC"/>
    <w:multiLevelType w:val="hybridMultilevel"/>
    <w:tmpl w:val="3356CB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5A1B7BAD"/>
    <w:multiLevelType w:val="hybridMultilevel"/>
    <w:tmpl w:val="FEACBA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A703979"/>
    <w:multiLevelType w:val="hybridMultilevel"/>
    <w:tmpl w:val="502E53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5D223C14"/>
    <w:multiLevelType w:val="hybridMultilevel"/>
    <w:tmpl w:val="1D048F36"/>
    <w:lvl w:ilvl="0" w:tplc="0C090003">
      <w:start w:val="1"/>
      <w:numFmt w:val="bullet"/>
      <w:lvlText w:val="o"/>
      <w:lvlJc w:val="left"/>
      <w:pPr>
        <w:ind w:left="1440" w:hanging="360"/>
      </w:pPr>
      <w:rPr>
        <w:rFonts w:hint="default" w:ascii="Courier New" w:hAnsi="Courier New" w:cs="Courier New"/>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41" w15:restartNumberingAfterBreak="0">
    <w:nsid w:val="63962FFB"/>
    <w:multiLevelType w:val="hybridMultilevel"/>
    <w:tmpl w:val="7F5A18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642D6290"/>
    <w:multiLevelType w:val="hybridMultilevel"/>
    <w:tmpl w:val="EB6C168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67992553"/>
    <w:multiLevelType w:val="hybridMultilevel"/>
    <w:tmpl w:val="461874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6AD82512"/>
    <w:multiLevelType w:val="hybridMultilevel"/>
    <w:tmpl w:val="4EB25C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D680E10"/>
    <w:multiLevelType w:val="hybridMultilevel"/>
    <w:tmpl w:val="30208D6A"/>
    <w:lvl w:ilvl="0" w:tplc="0C090001">
      <w:start w:val="1"/>
      <w:numFmt w:val="bullet"/>
      <w:lvlText w:val=""/>
      <w:lvlJc w:val="left"/>
      <w:pPr>
        <w:tabs>
          <w:tab w:val="num" w:pos="720"/>
        </w:tabs>
        <w:ind w:left="720" w:hanging="360"/>
      </w:pPr>
      <w:rPr>
        <w:rFonts w:hint="default" w:ascii="Symbol" w:hAnsi="Symbol"/>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6" w15:restartNumberingAfterBreak="0">
    <w:nsid w:val="6E5464EB"/>
    <w:multiLevelType w:val="hybridMultilevel"/>
    <w:tmpl w:val="82382552"/>
    <w:lvl w:ilvl="0" w:tplc="16DAE646">
      <w:start w:val="1"/>
      <w:numFmt w:val="bullet"/>
      <w:pStyle w:val="Bulletpoin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F6844FA"/>
    <w:multiLevelType w:val="hybridMultilevel"/>
    <w:tmpl w:val="F7CA8D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8" w15:restartNumberingAfterBreak="0">
    <w:nsid w:val="6FA25841"/>
    <w:multiLevelType w:val="hybridMultilevel"/>
    <w:tmpl w:val="E594E6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9" w15:restartNumberingAfterBreak="0">
    <w:nsid w:val="7980739A"/>
    <w:multiLevelType w:val="hybridMultilevel"/>
    <w:tmpl w:val="58E855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0" w15:restartNumberingAfterBreak="0">
    <w:nsid w:val="7A4D25E2"/>
    <w:multiLevelType w:val="multilevel"/>
    <w:tmpl w:val="1FAA197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F6756C5"/>
    <w:multiLevelType w:val="hybridMultilevel"/>
    <w:tmpl w:val="03D421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521552359">
    <w:abstractNumId w:val="5"/>
  </w:num>
  <w:num w:numId="2" w16cid:durableId="1317108290">
    <w:abstractNumId w:val="9"/>
  </w:num>
  <w:num w:numId="3" w16cid:durableId="845366162">
    <w:abstractNumId w:val="46"/>
  </w:num>
  <w:num w:numId="4" w16cid:durableId="1566917824">
    <w:abstractNumId w:val="29"/>
  </w:num>
  <w:num w:numId="5" w16cid:durableId="1149711492">
    <w:abstractNumId w:val="17"/>
  </w:num>
  <w:num w:numId="6" w16cid:durableId="342633397">
    <w:abstractNumId w:val="43"/>
  </w:num>
  <w:num w:numId="7" w16cid:durableId="940264026">
    <w:abstractNumId w:val="45"/>
  </w:num>
  <w:num w:numId="8" w16cid:durableId="738871146">
    <w:abstractNumId w:val="47"/>
  </w:num>
  <w:num w:numId="9" w16cid:durableId="138960907">
    <w:abstractNumId w:val="40"/>
  </w:num>
  <w:num w:numId="10" w16cid:durableId="711879419">
    <w:abstractNumId w:val="41"/>
  </w:num>
  <w:num w:numId="11" w16cid:durableId="1862819422">
    <w:abstractNumId w:val="7"/>
  </w:num>
  <w:num w:numId="12" w16cid:durableId="1025907208">
    <w:abstractNumId w:val="33"/>
  </w:num>
  <w:num w:numId="13" w16cid:durableId="1557542732">
    <w:abstractNumId w:val="32"/>
  </w:num>
  <w:num w:numId="14" w16cid:durableId="934630493">
    <w:abstractNumId w:val="19"/>
  </w:num>
  <w:num w:numId="15" w16cid:durableId="969439457">
    <w:abstractNumId w:val="27"/>
  </w:num>
  <w:num w:numId="16" w16cid:durableId="873689274">
    <w:abstractNumId w:val="42"/>
  </w:num>
  <w:num w:numId="17" w16cid:durableId="1448699989">
    <w:abstractNumId w:val="20"/>
  </w:num>
  <w:num w:numId="18" w16cid:durableId="362445405">
    <w:abstractNumId w:val="14"/>
  </w:num>
  <w:num w:numId="19" w16cid:durableId="657929254">
    <w:abstractNumId w:val="39"/>
  </w:num>
  <w:num w:numId="20" w16cid:durableId="1881892952">
    <w:abstractNumId w:val="2"/>
  </w:num>
  <w:num w:numId="21" w16cid:durableId="1776485634">
    <w:abstractNumId w:val="25"/>
  </w:num>
  <w:num w:numId="22" w16cid:durableId="375204456">
    <w:abstractNumId w:val="31"/>
  </w:num>
  <w:num w:numId="23" w16cid:durableId="2021665274">
    <w:abstractNumId w:val="8"/>
  </w:num>
  <w:num w:numId="24" w16cid:durableId="1166554603">
    <w:abstractNumId w:val="12"/>
  </w:num>
  <w:num w:numId="25" w16cid:durableId="308247693">
    <w:abstractNumId w:val="16"/>
  </w:num>
  <w:num w:numId="26" w16cid:durableId="1027366884">
    <w:abstractNumId w:val="34"/>
  </w:num>
  <w:num w:numId="27" w16cid:durableId="1114137543">
    <w:abstractNumId w:val="0"/>
  </w:num>
  <w:num w:numId="28" w16cid:durableId="798887883">
    <w:abstractNumId w:val="11"/>
  </w:num>
  <w:num w:numId="29" w16cid:durableId="400296846">
    <w:abstractNumId w:val="22"/>
  </w:num>
  <w:num w:numId="30" w16cid:durableId="460344845">
    <w:abstractNumId w:val="1"/>
  </w:num>
  <w:num w:numId="31" w16cid:durableId="2113159308">
    <w:abstractNumId w:val="3"/>
  </w:num>
  <w:num w:numId="32" w16cid:durableId="1216234734">
    <w:abstractNumId w:val="6"/>
  </w:num>
  <w:num w:numId="33" w16cid:durableId="1213538068">
    <w:abstractNumId w:val="49"/>
  </w:num>
  <w:num w:numId="34" w16cid:durableId="1500340575">
    <w:abstractNumId w:val="30"/>
  </w:num>
  <w:num w:numId="35" w16cid:durableId="705448615">
    <w:abstractNumId w:val="23"/>
  </w:num>
  <w:num w:numId="36" w16cid:durableId="527376637">
    <w:abstractNumId w:val="24"/>
  </w:num>
  <w:num w:numId="37" w16cid:durableId="900674604">
    <w:abstractNumId w:val="44"/>
  </w:num>
  <w:num w:numId="38" w16cid:durableId="343047136">
    <w:abstractNumId w:val="13"/>
  </w:num>
  <w:num w:numId="39" w16cid:durableId="13769132">
    <w:abstractNumId w:val="21"/>
  </w:num>
  <w:num w:numId="40" w16cid:durableId="906497334">
    <w:abstractNumId w:val="51"/>
  </w:num>
  <w:num w:numId="41" w16cid:durableId="1379084363">
    <w:abstractNumId w:val="48"/>
  </w:num>
  <w:num w:numId="42" w16cid:durableId="1255480456">
    <w:abstractNumId w:val="28"/>
  </w:num>
  <w:num w:numId="43" w16cid:durableId="1504585912">
    <w:abstractNumId w:val="36"/>
  </w:num>
  <w:num w:numId="44" w16cid:durableId="1543981237">
    <w:abstractNumId w:val="10"/>
  </w:num>
  <w:num w:numId="45" w16cid:durableId="707536483">
    <w:abstractNumId w:val="37"/>
  </w:num>
  <w:num w:numId="46" w16cid:durableId="1713378582">
    <w:abstractNumId w:val="15"/>
  </w:num>
  <w:num w:numId="47" w16cid:durableId="507796788">
    <w:abstractNumId w:val="4"/>
  </w:num>
  <w:num w:numId="48" w16cid:durableId="1937404644">
    <w:abstractNumId w:val="35"/>
  </w:num>
  <w:num w:numId="49" w16cid:durableId="10304678">
    <w:abstractNumId w:val="27"/>
    <w:lvlOverride w:ilvl="0">
      <w:startOverride w:val="1"/>
    </w:lvlOverride>
  </w:num>
  <w:num w:numId="50" w16cid:durableId="1193688213">
    <w:abstractNumId w:val="27"/>
    <w:lvlOverride w:ilvl="0">
      <w:startOverride w:val="1"/>
    </w:lvlOverride>
  </w:num>
  <w:num w:numId="51" w16cid:durableId="1425347800">
    <w:abstractNumId w:val="50"/>
  </w:num>
  <w:num w:numId="52" w16cid:durableId="1981616847">
    <w:abstractNumId w:val="26"/>
  </w:num>
  <w:num w:numId="53" w16cid:durableId="1010178753">
    <w:abstractNumId w:val="18"/>
  </w:num>
  <w:num w:numId="54" w16cid:durableId="813793060">
    <w:abstractNumId w:val="38"/>
  </w:num>
  <w:numIdMacAtCleanup w:val="50"/>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UwMTU3MTayMDC0NDFT0lEKTi0uzszPAykwNK0FAGayWTQtAAAA"/>
  </w:docVars>
  <w:rsids>
    <w:rsidRoot w:val="003A51AD"/>
    <w:rsid w:val="00020E7A"/>
    <w:rsid w:val="00022ADB"/>
    <w:rsid w:val="00030EE6"/>
    <w:rsid w:val="000327C0"/>
    <w:rsid w:val="0003287F"/>
    <w:rsid w:val="00047E94"/>
    <w:rsid w:val="000574BD"/>
    <w:rsid w:val="00063723"/>
    <w:rsid w:val="00072C01"/>
    <w:rsid w:val="00073CEA"/>
    <w:rsid w:val="00076D09"/>
    <w:rsid w:val="000804B7"/>
    <w:rsid w:val="0008691E"/>
    <w:rsid w:val="00091A6C"/>
    <w:rsid w:val="00094121"/>
    <w:rsid w:val="000956B8"/>
    <w:rsid w:val="0009725C"/>
    <w:rsid w:val="000A5CDE"/>
    <w:rsid w:val="000B08F9"/>
    <w:rsid w:val="000C5E61"/>
    <w:rsid w:val="000C7140"/>
    <w:rsid w:val="000D0B8D"/>
    <w:rsid w:val="000E2441"/>
    <w:rsid w:val="000E72BC"/>
    <w:rsid w:val="000F0414"/>
    <w:rsid w:val="00110B08"/>
    <w:rsid w:val="001130A3"/>
    <w:rsid w:val="00122C10"/>
    <w:rsid w:val="00123550"/>
    <w:rsid w:val="00127BC4"/>
    <w:rsid w:val="0014668C"/>
    <w:rsid w:val="00146C31"/>
    <w:rsid w:val="0015436D"/>
    <w:rsid w:val="001550CE"/>
    <w:rsid w:val="0015579D"/>
    <w:rsid w:val="00171D67"/>
    <w:rsid w:val="00186A5E"/>
    <w:rsid w:val="0019772A"/>
    <w:rsid w:val="001A2DE6"/>
    <w:rsid w:val="001A79E8"/>
    <w:rsid w:val="001B1F36"/>
    <w:rsid w:val="001B5C94"/>
    <w:rsid w:val="001C1543"/>
    <w:rsid w:val="001C2AE5"/>
    <w:rsid w:val="001C315D"/>
    <w:rsid w:val="001C5DD7"/>
    <w:rsid w:val="001D1159"/>
    <w:rsid w:val="001D52AA"/>
    <w:rsid w:val="002000D3"/>
    <w:rsid w:val="00207113"/>
    <w:rsid w:val="00211CA1"/>
    <w:rsid w:val="00214048"/>
    <w:rsid w:val="00216D28"/>
    <w:rsid w:val="00216FB9"/>
    <w:rsid w:val="00217B33"/>
    <w:rsid w:val="002254A3"/>
    <w:rsid w:val="00230CDA"/>
    <w:rsid w:val="002310A3"/>
    <w:rsid w:val="002474BE"/>
    <w:rsid w:val="0025769A"/>
    <w:rsid w:val="00262CD4"/>
    <w:rsid w:val="00274B12"/>
    <w:rsid w:val="002840CE"/>
    <w:rsid w:val="00285294"/>
    <w:rsid w:val="00285871"/>
    <w:rsid w:val="002870F1"/>
    <w:rsid w:val="002A27BB"/>
    <w:rsid w:val="002B0385"/>
    <w:rsid w:val="002B1123"/>
    <w:rsid w:val="002B1A0F"/>
    <w:rsid w:val="002C0DA9"/>
    <w:rsid w:val="002C2B86"/>
    <w:rsid w:val="002C73C1"/>
    <w:rsid w:val="002D7A9A"/>
    <w:rsid w:val="002E0AF0"/>
    <w:rsid w:val="002E2CBA"/>
    <w:rsid w:val="002E42FC"/>
    <w:rsid w:val="002F1AD0"/>
    <w:rsid w:val="0031316C"/>
    <w:rsid w:val="00323CF5"/>
    <w:rsid w:val="003245FE"/>
    <w:rsid w:val="003341D1"/>
    <w:rsid w:val="003345C6"/>
    <w:rsid w:val="00342AB4"/>
    <w:rsid w:val="0034736B"/>
    <w:rsid w:val="00350D0F"/>
    <w:rsid w:val="0035679D"/>
    <w:rsid w:val="0036410F"/>
    <w:rsid w:val="00364808"/>
    <w:rsid w:val="00367289"/>
    <w:rsid w:val="0036784E"/>
    <w:rsid w:val="00367F15"/>
    <w:rsid w:val="00371889"/>
    <w:rsid w:val="00372DFF"/>
    <w:rsid w:val="003749FD"/>
    <w:rsid w:val="00380B29"/>
    <w:rsid w:val="00380F5A"/>
    <w:rsid w:val="003853B7"/>
    <w:rsid w:val="00387CE9"/>
    <w:rsid w:val="0039013D"/>
    <w:rsid w:val="0039025E"/>
    <w:rsid w:val="0039056D"/>
    <w:rsid w:val="0039129C"/>
    <w:rsid w:val="00393D2C"/>
    <w:rsid w:val="00394632"/>
    <w:rsid w:val="0039527D"/>
    <w:rsid w:val="003A51AD"/>
    <w:rsid w:val="003B4B66"/>
    <w:rsid w:val="003B68C4"/>
    <w:rsid w:val="003B7AC6"/>
    <w:rsid w:val="003C1F43"/>
    <w:rsid w:val="003C4ABD"/>
    <w:rsid w:val="003C6325"/>
    <w:rsid w:val="003D32D3"/>
    <w:rsid w:val="003D75BD"/>
    <w:rsid w:val="003F6B15"/>
    <w:rsid w:val="00406FE1"/>
    <w:rsid w:val="0041434D"/>
    <w:rsid w:val="00420FA6"/>
    <w:rsid w:val="004228AC"/>
    <w:rsid w:val="00425AC8"/>
    <w:rsid w:val="00426865"/>
    <w:rsid w:val="00426C59"/>
    <w:rsid w:val="00436549"/>
    <w:rsid w:val="00437337"/>
    <w:rsid w:val="00456589"/>
    <w:rsid w:val="00476A36"/>
    <w:rsid w:val="00485832"/>
    <w:rsid w:val="0048660B"/>
    <w:rsid w:val="004870FE"/>
    <w:rsid w:val="004953B1"/>
    <w:rsid w:val="004A6D1A"/>
    <w:rsid w:val="004B6151"/>
    <w:rsid w:val="004B6D93"/>
    <w:rsid w:val="004D77F9"/>
    <w:rsid w:val="004E625A"/>
    <w:rsid w:val="004F07AA"/>
    <w:rsid w:val="004F47CE"/>
    <w:rsid w:val="00505546"/>
    <w:rsid w:val="0051101A"/>
    <w:rsid w:val="00512423"/>
    <w:rsid w:val="00514C55"/>
    <w:rsid w:val="00520023"/>
    <w:rsid w:val="00523845"/>
    <w:rsid w:val="0053284A"/>
    <w:rsid w:val="00541542"/>
    <w:rsid w:val="005421D0"/>
    <w:rsid w:val="00545A12"/>
    <w:rsid w:val="005467D6"/>
    <w:rsid w:val="00546BC0"/>
    <w:rsid w:val="00551B2B"/>
    <w:rsid w:val="005535A7"/>
    <w:rsid w:val="005544BE"/>
    <w:rsid w:val="00555829"/>
    <w:rsid w:val="0055723A"/>
    <w:rsid w:val="0055777F"/>
    <w:rsid w:val="0056285F"/>
    <w:rsid w:val="00571F21"/>
    <w:rsid w:val="0058099C"/>
    <w:rsid w:val="00580A8A"/>
    <w:rsid w:val="00581A72"/>
    <w:rsid w:val="00587341"/>
    <w:rsid w:val="00597173"/>
    <w:rsid w:val="005A0D9F"/>
    <w:rsid w:val="005C0A57"/>
    <w:rsid w:val="005C4E55"/>
    <w:rsid w:val="005D142C"/>
    <w:rsid w:val="005D7095"/>
    <w:rsid w:val="005D7FCF"/>
    <w:rsid w:val="005E09C9"/>
    <w:rsid w:val="005E434C"/>
    <w:rsid w:val="005E5B26"/>
    <w:rsid w:val="005E7A6F"/>
    <w:rsid w:val="005F3036"/>
    <w:rsid w:val="005F64EC"/>
    <w:rsid w:val="005F7D45"/>
    <w:rsid w:val="00602B9A"/>
    <w:rsid w:val="00605210"/>
    <w:rsid w:val="0061336A"/>
    <w:rsid w:val="006264A2"/>
    <w:rsid w:val="00636EB4"/>
    <w:rsid w:val="00641778"/>
    <w:rsid w:val="00641F54"/>
    <w:rsid w:val="00642644"/>
    <w:rsid w:val="006429E4"/>
    <w:rsid w:val="00642C27"/>
    <w:rsid w:val="00643B27"/>
    <w:rsid w:val="00646EBE"/>
    <w:rsid w:val="0065145E"/>
    <w:rsid w:val="00652B7D"/>
    <w:rsid w:val="00664751"/>
    <w:rsid w:val="00674046"/>
    <w:rsid w:val="006861C3"/>
    <w:rsid w:val="00686DDD"/>
    <w:rsid w:val="00693D37"/>
    <w:rsid w:val="006961EE"/>
    <w:rsid w:val="00696700"/>
    <w:rsid w:val="006A3D18"/>
    <w:rsid w:val="006B29A9"/>
    <w:rsid w:val="006B2CDA"/>
    <w:rsid w:val="006B5BEC"/>
    <w:rsid w:val="006C38E1"/>
    <w:rsid w:val="006C6091"/>
    <w:rsid w:val="006D40DD"/>
    <w:rsid w:val="006D41D9"/>
    <w:rsid w:val="006F7D17"/>
    <w:rsid w:val="00703EDC"/>
    <w:rsid w:val="00705416"/>
    <w:rsid w:val="00710F7E"/>
    <w:rsid w:val="00722ABE"/>
    <w:rsid w:val="00725568"/>
    <w:rsid w:val="0073168A"/>
    <w:rsid w:val="0073193D"/>
    <w:rsid w:val="00736BB3"/>
    <w:rsid w:val="007379CF"/>
    <w:rsid w:val="00741F99"/>
    <w:rsid w:val="00751035"/>
    <w:rsid w:val="00755B2E"/>
    <w:rsid w:val="0075643B"/>
    <w:rsid w:val="0075734F"/>
    <w:rsid w:val="00757A39"/>
    <w:rsid w:val="00761F3E"/>
    <w:rsid w:val="00765CC9"/>
    <w:rsid w:val="00780848"/>
    <w:rsid w:val="00783090"/>
    <w:rsid w:val="00793E56"/>
    <w:rsid w:val="007B3EC7"/>
    <w:rsid w:val="007C0124"/>
    <w:rsid w:val="007D6304"/>
    <w:rsid w:val="007D65C2"/>
    <w:rsid w:val="007E139C"/>
    <w:rsid w:val="007E33F9"/>
    <w:rsid w:val="007E796F"/>
    <w:rsid w:val="007F389F"/>
    <w:rsid w:val="007F72A6"/>
    <w:rsid w:val="00805550"/>
    <w:rsid w:val="00806636"/>
    <w:rsid w:val="00820488"/>
    <w:rsid w:val="00823233"/>
    <w:rsid w:val="00824C7B"/>
    <w:rsid w:val="00830085"/>
    <w:rsid w:val="008443BE"/>
    <w:rsid w:val="00846D52"/>
    <w:rsid w:val="0085201B"/>
    <w:rsid w:val="00863580"/>
    <w:rsid w:val="008641BD"/>
    <w:rsid w:val="00864B52"/>
    <w:rsid w:val="008711A3"/>
    <w:rsid w:val="0088491B"/>
    <w:rsid w:val="00891805"/>
    <w:rsid w:val="00897EE7"/>
    <w:rsid w:val="008B39C3"/>
    <w:rsid w:val="008D1DE7"/>
    <w:rsid w:val="008E00C3"/>
    <w:rsid w:val="008E4335"/>
    <w:rsid w:val="008E5A92"/>
    <w:rsid w:val="008E76D9"/>
    <w:rsid w:val="008E7F86"/>
    <w:rsid w:val="0090080E"/>
    <w:rsid w:val="009012C5"/>
    <w:rsid w:val="00912101"/>
    <w:rsid w:val="00914558"/>
    <w:rsid w:val="0092199B"/>
    <w:rsid w:val="009271E8"/>
    <w:rsid w:val="0092756A"/>
    <w:rsid w:val="00927BC6"/>
    <w:rsid w:val="009338E6"/>
    <w:rsid w:val="00935E32"/>
    <w:rsid w:val="0093622B"/>
    <w:rsid w:val="00941283"/>
    <w:rsid w:val="00941DA7"/>
    <w:rsid w:val="00950DDA"/>
    <w:rsid w:val="009524BE"/>
    <w:rsid w:val="009554D4"/>
    <w:rsid w:val="00957644"/>
    <w:rsid w:val="00961ECD"/>
    <w:rsid w:val="0096261E"/>
    <w:rsid w:val="00975600"/>
    <w:rsid w:val="00996D74"/>
    <w:rsid w:val="009A142F"/>
    <w:rsid w:val="009B1065"/>
    <w:rsid w:val="009B1382"/>
    <w:rsid w:val="009C5C55"/>
    <w:rsid w:val="009D40DA"/>
    <w:rsid w:val="009E1F94"/>
    <w:rsid w:val="009E24F4"/>
    <w:rsid w:val="009F41CE"/>
    <w:rsid w:val="00A014D0"/>
    <w:rsid w:val="00A03B37"/>
    <w:rsid w:val="00A14DDB"/>
    <w:rsid w:val="00A30538"/>
    <w:rsid w:val="00A30E0C"/>
    <w:rsid w:val="00A33142"/>
    <w:rsid w:val="00A37233"/>
    <w:rsid w:val="00A51415"/>
    <w:rsid w:val="00A60413"/>
    <w:rsid w:val="00A70D43"/>
    <w:rsid w:val="00A71BC9"/>
    <w:rsid w:val="00A80845"/>
    <w:rsid w:val="00A824A3"/>
    <w:rsid w:val="00A83FD8"/>
    <w:rsid w:val="00A92F07"/>
    <w:rsid w:val="00AA026F"/>
    <w:rsid w:val="00AA25FB"/>
    <w:rsid w:val="00AA7864"/>
    <w:rsid w:val="00AB155B"/>
    <w:rsid w:val="00AB1AA8"/>
    <w:rsid w:val="00AB5543"/>
    <w:rsid w:val="00AC7FCE"/>
    <w:rsid w:val="00AD1C20"/>
    <w:rsid w:val="00AD2984"/>
    <w:rsid w:val="00AD5182"/>
    <w:rsid w:val="00AE099E"/>
    <w:rsid w:val="00AF12AE"/>
    <w:rsid w:val="00B0647E"/>
    <w:rsid w:val="00B10DFD"/>
    <w:rsid w:val="00B15990"/>
    <w:rsid w:val="00B24307"/>
    <w:rsid w:val="00B2537B"/>
    <w:rsid w:val="00B3209C"/>
    <w:rsid w:val="00B35332"/>
    <w:rsid w:val="00B35CEB"/>
    <w:rsid w:val="00B36636"/>
    <w:rsid w:val="00B37312"/>
    <w:rsid w:val="00B41793"/>
    <w:rsid w:val="00B51129"/>
    <w:rsid w:val="00B563FA"/>
    <w:rsid w:val="00B60E79"/>
    <w:rsid w:val="00B6299D"/>
    <w:rsid w:val="00B71413"/>
    <w:rsid w:val="00B73D4D"/>
    <w:rsid w:val="00B908C3"/>
    <w:rsid w:val="00B90D92"/>
    <w:rsid w:val="00B92B59"/>
    <w:rsid w:val="00B9635D"/>
    <w:rsid w:val="00B97890"/>
    <w:rsid w:val="00B97C17"/>
    <w:rsid w:val="00BB04CB"/>
    <w:rsid w:val="00BB15CB"/>
    <w:rsid w:val="00BB33D6"/>
    <w:rsid w:val="00BB3AA0"/>
    <w:rsid w:val="00BC3672"/>
    <w:rsid w:val="00BC4185"/>
    <w:rsid w:val="00BD1E70"/>
    <w:rsid w:val="00BD2810"/>
    <w:rsid w:val="00BD5E5D"/>
    <w:rsid w:val="00BD5F14"/>
    <w:rsid w:val="00BE2338"/>
    <w:rsid w:val="00BF5DE0"/>
    <w:rsid w:val="00C01D19"/>
    <w:rsid w:val="00C07C48"/>
    <w:rsid w:val="00C26B3D"/>
    <w:rsid w:val="00C36A3A"/>
    <w:rsid w:val="00C43EAA"/>
    <w:rsid w:val="00C467FB"/>
    <w:rsid w:val="00C609FD"/>
    <w:rsid w:val="00C70732"/>
    <w:rsid w:val="00C71A15"/>
    <w:rsid w:val="00C834B0"/>
    <w:rsid w:val="00C94CC5"/>
    <w:rsid w:val="00CA5737"/>
    <w:rsid w:val="00CA7AE2"/>
    <w:rsid w:val="00CB0228"/>
    <w:rsid w:val="00CB0DE6"/>
    <w:rsid w:val="00CB12AD"/>
    <w:rsid w:val="00CC6031"/>
    <w:rsid w:val="00CD55D0"/>
    <w:rsid w:val="00CD6C95"/>
    <w:rsid w:val="00CE0007"/>
    <w:rsid w:val="00CE33EB"/>
    <w:rsid w:val="00CF2B7C"/>
    <w:rsid w:val="00CF49DE"/>
    <w:rsid w:val="00CF7004"/>
    <w:rsid w:val="00D06486"/>
    <w:rsid w:val="00D117B2"/>
    <w:rsid w:val="00D140A5"/>
    <w:rsid w:val="00D23FD1"/>
    <w:rsid w:val="00D26312"/>
    <w:rsid w:val="00D3112A"/>
    <w:rsid w:val="00D312DC"/>
    <w:rsid w:val="00D40345"/>
    <w:rsid w:val="00D507CB"/>
    <w:rsid w:val="00D7582C"/>
    <w:rsid w:val="00D82F94"/>
    <w:rsid w:val="00D87878"/>
    <w:rsid w:val="00D91C21"/>
    <w:rsid w:val="00D92491"/>
    <w:rsid w:val="00D97E81"/>
    <w:rsid w:val="00DA55B1"/>
    <w:rsid w:val="00DA6F2A"/>
    <w:rsid w:val="00DA7A10"/>
    <w:rsid w:val="00DB051A"/>
    <w:rsid w:val="00DB05A9"/>
    <w:rsid w:val="00DB6C8E"/>
    <w:rsid w:val="00DC1B65"/>
    <w:rsid w:val="00DC662E"/>
    <w:rsid w:val="00DC7236"/>
    <w:rsid w:val="00DC7666"/>
    <w:rsid w:val="00DD074C"/>
    <w:rsid w:val="00DD0C1D"/>
    <w:rsid w:val="00DD75D0"/>
    <w:rsid w:val="00DE2F10"/>
    <w:rsid w:val="00DE39DF"/>
    <w:rsid w:val="00DF2011"/>
    <w:rsid w:val="00DF5F0A"/>
    <w:rsid w:val="00DF68FA"/>
    <w:rsid w:val="00E1200F"/>
    <w:rsid w:val="00E450B6"/>
    <w:rsid w:val="00E5747D"/>
    <w:rsid w:val="00E625F3"/>
    <w:rsid w:val="00E62BCC"/>
    <w:rsid w:val="00E66FF1"/>
    <w:rsid w:val="00E8676E"/>
    <w:rsid w:val="00E92D04"/>
    <w:rsid w:val="00E935F7"/>
    <w:rsid w:val="00E941A0"/>
    <w:rsid w:val="00E95837"/>
    <w:rsid w:val="00EA0BEF"/>
    <w:rsid w:val="00EA2D69"/>
    <w:rsid w:val="00EA3018"/>
    <w:rsid w:val="00EA56BE"/>
    <w:rsid w:val="00EB30EC"/>
    <w:rsid w:val="00EB371E"/>
    <w:rsid w:val="00EC1612"/>
    <w:rsid w:val="00ED172F"/>
    <w:rsid w:val="00ED4983"/>
    <w:rsid w:val="00EE15C2"/>
    <w:rsid w:val="00EE5694"/>
    <w:rsid w:val="00F0674A"/>
    <w:rsid w:val="00F102BF"/>
    <w:rsid w:val="00F17A7A"/>
    <w:rsid w:val="00F2445B"/>
    <w:rsid w:val="00F24871"/>
    <w:rsid w:val="00F24C45"/>
    <w:rsid w:val="00F414D0"/>
    <w:rsid w:val="00F43B5F"/>
    <w:rsid w:val="00F452F4"/>
    <w:rsid w:val="00F60137"/>
    <w:rsid w:val="00F60570"/>
    <w:rsid w:val="00F8111B"/>
    <w:rsid w:val="00F86BE4"/>
    <w:rsid w:val="00F94892"/>
    <w:rsid w:val="00F95DB6"/>
    <w:rsid w:val="00FA79D7"/>
    <w:rsid w:val="00FB675D"/>
    <w:rsid w:val="00FC03B3"/>
    <w:rsid w:val="00FC0E4C"/>
    <w:rsid w:val="00FD03AA"/>
    <w:rsid w:val="00FD3CC4"/>
    <w:rsid w:val="00FE0975"/>
    <w:rsid w:val="00FE3B71"/>
    <w:rsid w:val="00FE6354"/>
    <w:rsid w:val="00FF3587"/>
    <w:rsid w:val="00FF4944"/>
    <w:rsid w:val="00FF50DF"/>
    <w:rsid w:val="00FF7B8D"/>
    <w:rsid w:val="0317436C"/>
    <w:rsid w:val="063B7226"/>
    <w:rsid w:val="08A2CD75"/>
    <w:rsid w:val="0EA8251D"/>
    <w:rsid w:val="13B79499"/>
    <w:rsid w:val="1634AFA4"/>
    <w:rsid w:val="1726EE9C"/>
    <w:rsid w:val="18971435"/>
    <w:rsid w:val="1DF7D903"/>
    <w:rsid w:val="1E4DF6FB"/>
    <w:rsid w:val="1E6FE972"/>
    <w:rsid w:val="1EABC51D"/>
    <w:rsid w:val="221E13D6"/>
    <w:rsid w:val="24B2A5B4"/>
    <w:rsid w:val="26AF531F"/>
    <w:rsid w:val="28F9F6BD"/>
    <w:rsid w:val="2B75E821"/>
    <w:rsid w:val="2BE53FDF"/>
    <w:rsid w:val="32182B12"/>
    <w:rsid w:val="3519208D"/>
    <w:rsid w:val="3EB087C2"/>
    <w:rsid w:val="401694B7"/>
    <w:rsid w:val="413AFF48"/>
    <w:rsid w:val="4598FA04"/>
    <w:rsid w:val="4B3843BD"/>
    <w:rsid w:val="4EE311FA"/>
    <w:rsid w:val="4FA6D584"/>
    <w:rsid w:val="4FA88F49"/>
    <w:rsid w:val="4FF4D78E"/>
    <w:rsid w:val="54F0B1B3"/>
    <w:rsid w:val="56CFB020"/>
    <w:rsid w:val="58E66244"/>
    <w:rsid w:val="59EE72C4"/>
    <w:rsid w:val="5A57A331"/>
    <w:rsid w:val="5A5EAB66"/>
    <w:rsid w:val="5A73FD97"/>
    <w:rsid w:val="5E8649E5"/>
    <w:rsid w:val="5FC44733"/>
    <w:rsid w:val="610E6E7F"/>
    <w:rsid w:val="62694754"/>
    <w:rsid w:val="63FF9249"/>
    <w:rsid w:val="66A8FBFD"/>
    <w:rsid w:val="66EF92C6"/>
    <w:rsid w:val="6D38C08C"/>
    <w:rsid w:val="6DCBF553"/>
    <w:rsid w:val="6E642E43"/>
    <w:rsid w:val="742D8561"/>
    <w:rsid w:val="74DCA11C"/>
    <w:rsid w:val="799EF050"/>
    <w:rsid w:val="7A142AF1"/>
    <w:rsid w:val="7A3B4BAB"/>
    <w:rsid w:val="7D0742A4"/>
    <w:rsid w:val="7EBB53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33BDF"/>
  <w15:chartTrackingRefBased/>
  <w15:docId w15:val="{F71E73FE-5854-498C-912F-AEC40737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6F2A"/>
    <w:pPr>
      <w:spacing w:after="200" w:line="276" w:lineRule="auto"/>
    </w:pPr>
    <w:rPr>
      <w:rFonts w:ascii="Arial" w:hAnsi="Arial" w:eastAsiaTheme="minorEastAsia"/>
      <w:color w:val="000000" w:themeColor="text1"/>
      <w:kern w:val="0"/>
      <w14:ligatures w14:val="none"/>
    </w:rPr>
  </w:style>
  <w:style w:type="paragraph" w:styleId="Heading1">
    <w:name w:val="heading 1"/>
    <w:basedOn w:val="Normal"/>
    <w:next w:val="Normal"/>
    <w:link w:val="Heading1Char"/>
    <w:uiPriority w:val="9"/>
    <w:qFormat/>
    <w:rsid w:val="00B51129"/>
    <w:pPr>
      <w:keepNext/>
      <w:keepLines/>
      <w:spacing w:before="480" w:after="240" w:line="240" w:lineRule="auto"/>
      <w:outlineLvl w:val="0"/>
    </w:pPr>
    <w:rPr>
      <w:rFonts w:eastAsiaTheme="majorEastAsia" w:cstheme="majorBidi"/>
      <w:b/>
      <w:bCs/>
      <w:color w:val="auto"/>
      <w:sz w:val="36"/>
      <w:szCs w:val="28"/>
      <w:u w:val="thick" w:color="FF79FF"/>
    </w:rPr>
  </w:style>
  <w:style w:type="paragraph" w:styleId="Heading2">
    <w:name w:val="heading 2"/>
    <w:basedOn w:val="Normal"/>
    <w:next w:val="Normal"/>
    <w:link w:val="Heading2Char"/>
    <w:uiPriority w:val="9"/>
    <w:unhideWhenUsed/>
    <w:qFormat/>
    <w:rsid w:val="00B15990"/>
    <w:pPr>
      <w:keepNext/>
      <w:keepLines/>
      <w:spacing w:before="200" w:after="120"/>
      <w:outlineLvl w:val="1"/>
    </w:pPr>
    <w:rPr>
      <w:rFonts w:eastAsiaTheme="majorEastAsia" w:cstheme="majorBidi"/>
      <w:b/>
      <w:bCs/>
      <w:sz w:val="26"/>
      <w:szCs w:val="26"/>
      <w:u w:val="single" w:color="E6E4DC"/>
    </w:rPr>
  </w:style>
  <w:style w:type="paragraph" w:styleId="Heading3">
    <w:name w:val="heading 3"/>
    <w:basedOn w:val="Normal"/>
    <w:next w:val="Normal"/>
    <w:link w:val="Heading3Char"/>
    <w:autoRedefine/>
    <w:uiPriority w:val="9"/>
    <w:unhideWhenUsed/>
    <w:qFormat/>
    <w:rsid w:val="00D40345"/>
    <w:pPr>
      <w:keepNext/>
      <w:keepLines/>
      <w:numPr>
        <w:numId w:val="15"/>
      </w:numPr>
      <w:spacing w:before="200" w:after="120" w:line="288" w:lineRule="atLeast"/>
      <w:outlineLvl w:val="2"/>
    </w:pPr>
    <w:rPr>
      <w:rFonts w:cs="Calibri Light" w:eastAsiaTheme="majorEastAsia"/>
      <w:b/>
      <w:bCs/>
      <w:szCs w:val="44"/>
      <w:u w:val="single" w:color="000000" w:themeColor="text1"/>
    </w:rPr>
  </w:style>
  <w:style w:type="paragraph" w:styleId="Heading4">
    <w:name w:val="heading 4"/>
    <w:basedOn w:val="Normal"/>
    <w:next w:val="Normal"/>
    <w:link w:val="Heading4Char"/>
    <w:uiPriority w:val="9"/>
    <w:unhideWhenUsed/>
    <w:qFormat/>
    <w:rsid w:val="000A5CDE"/>
    <w:pPr>
      <w:keepNext/>
      <w:keepLines/>
      <w:spacing w:before="200" w:after="120"/>
      <w:outlineLvl w:val="3"/>
    </w:pPr>
    <w:rPr>
      <w:rFonts w:eastAsiaTheme="majorEastAsia" w:cstheme="majorBidi"/>
      <w:b/>
      <w:bCs/>
      <w:iCs/>
      <w:sz w:val="26"/>
      <w:u w:val="single" w:color="A87D8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51129"/>
    <w:rPr>
      <w:rFonts w:ascii="Arial" w:hAnsi="Arial" w:eastAsiaTheme="majorEastAsia" w:cstheme="majorBidi"/>
      <w:b/>
      <w:bCs/>
      <w:kern w:val="0"/>
      <w:sz w:val="36"/>
      <w:szCs w:val="28"/>
      <w:u w:val="thick" w:color="FF79FF"/>
      <w14:ligatures w14:val="none"/>
    </w:rPr>
  </w:style>
  <w:style w:type="character" w:styleId="Heading2Char" w:customStyle="1">
    <w:name w:val="Heading 2 Char"/>
    <w:basedOn w:val="DefaultParagraphFont"/>
    <w:link w:val="Heading2"/>
    <w:uiPriority w:val="9"/>
    <w:rsid w:val="00B15990"/>
    <w:rPr>
      <w:rFonts w:ascii="Arial" w:hAnsi="Arial" w:eastAsiaTheme="majorEastAsia" w:cstheme="majorBidi"/>
      <w:b/>
      <w:bCs/>
      <w:color w:val="000000" w:themeColor="text1"/>
      <w:kern w:val="0"/>
      <w:sz w:val="26"/>
      <w:szCs w:val="26"/>
      <w:u w:val="single" w:color="E6E4DC"/>
      <w14:ligatures w14:val="none"/>
    </w:rPr>
  </w:style>
  <w:style w:type="character" w:styleId="Heading3Char" w:customStyle="1">
    <w:name w:val="Heading 3 Char"/>
    <w:basedOn w:val="DefaultParagraphFont"/>
    <w:link w:val="Heading3"/>
    <w:uiPriority w:val="9"/>
    <w:rsid w:val="00D40345"/>
    <w:rPr>
      <w:rFonts w:ascii="Arial" w:hAnsi="Arial" w:cs="Calibri Light" w:eastAsiaTheme="majorEastAsia"/>
      <w:b/>
      <w:bCs/>
      <w:color w:val="000000" w:themeColor="text1"/>
      <w:kern w:val="0"/>
      <w:szCs w:val="44"/>
      <w:u w:val="single" w:color="000000" w:themeColor="text1"/>
      <w14:ligatures w14:val="none"/>
    </w:rPr>
  </w:style>
  <w:style w:type="character" w:styleId="Heading4Char" w:customStyle="1">
    <w:name w:val="Heading 4 Char"/>
    <w:basedOn w:val="DefaultParagraphFont"/>
    <w:link w:val="Heading4"/>
    <w:uiPriority w:val="9"/>
    <w:rsid w:val="000A5CDE"/>
    <w:rPr>
      <w:rFonts w:ascii="Arial" w:hAnsi="Arial" w:eastAsiaTheme="majorEastAsia" w:cstheme="majorBidi"/>
      <w:b/>
      <w:bCs/>
      <w:iCs/>
      <w:color w:val="000000" w:themeColor="text1"/>
      <w:kern w:val="0"/>
      <w:sz w:val="26"/>
      <w:u w:val="single" w:color="A87D87"/>
      <w14:ligatures w14:val="none"/>
    </w:rPr>
  </w:style>
  <w:style w:type="paragraph" w:styleId="TOC1">
    <w:name w:val="toc 1"/>
    <w:basedOn w:val="Normal"/>
    <w:next w:val="Normal"/>
    <w:autoRedefine/>
    <w:uiPriority w:val="39"/>
    <w:unhideWhenUsed/>
    <w:rsid w:val="00B15990"/>
    <w:pPr>
      <w:tabs>
        <w:tab w:val="right" w:leader="dot" w:pos="9010"/>
      </w:tabs>
      <w:spacing w:after="100"/>
    </w:pPr>
  </w:style>
  <w:style w:type="paragraph" w:styleId="Title">
    <w:name w:val="Title"/>
    <w:basedOn w:val="Normal"/>
    <w:next w:val="Normal"/>
    <w:link w:val="TitleChar"/>
    <w:uiPriority w:val="10"/>
    <w:qFormat/>
    <w:rsid w:val="00B51129"/>
    <w:pPr>
      <w:pBdr>
        <w:bottom w:val="single" w:color="4472C4" w:themeColor="accent1" w:sz="8" w:space="4"/>
      </w:pBdr>
      <w:spacing w:after="300" w:line="240" w:lineRule="auto"/>
      <w:contextualSpacing/>
    </w:pPr>
    <w:rPr>
      <w:rFonts w:eastAsiaTheme="majorEastAsia" w:cstheme="majorBidi"/>
      <w:b/>
      <w:spacing w:val="5"/>
      <w:kern w:val="28"/>
      <w:sz w:val="96"/>
      <w:szCs w:val="52"/>
      <w:u w:val="thick" w:color="FF79FF"/>
    </w:rPr>
  </w:style>
  <w:style w:type="character" w:styleId="TitleChar" w:customStyle="1">
    <w:name w:val="Title Char"/>
    <w:basedOn w:val="DefaultParagraphFont"/>
    <w:link w:val="Title"/>
    <w:uiPriority w:val="10"/>
    <w:rsid w:val="00B51129"/>
    <w:rPr>
      <w:rFonts w:ascii="Arial" w:hAnsi="Arial" w:eastAsiaTheme="majorEastAsia" w:cstheme="majorBidi"/>
      <w:b/>
      <w:color w:val="000000" w:themeColor="text1"/>
      <w:spacing w:val="5"/>
      <w:kern w:val="28"/>
      <w:sz w:val="96"/>
      <w:szCs w:val="52"/>
      <w:u w:val="thick" w:color="FF79FF"/>
      <w14:ligatures w14:val="none"/>
    </w:rPr>
  </w:style>
  <w:style w:type="paragraph" w:styleId="TOCHeading">
    <w:name w:val="TOC Heading"/>
    <w:basedOn w:val="Heading1"/>
    <w:next w:val="Normal"/>
    <w:uiPriority w:val="39"/>
    <w:unhideWhenUsed/>
    <w:qFormat/>
    <w:rsid w:val="00B15990"/>
    <w:pPr>
      <w:outlineLvl w:val="9"/>
    </w:pPr>
  </w:style>
  <w:style w:type="paragraph" w:styleId="Header">
    <w:name w:val="header"/>
    <w:basedOn w:val="Normal"/>
    <w:link w:val="HeaderChar"/>
    <w:uiPriority w:val="99"/>
    <w:unhideWhenUsed/>
    <w:rsid w:val="00B15990"/>
    <w:pPr>
      <w:tabs>
        <w:tab w:val="center" w:pos="4320"/>
        <w:tab w:val="right" w:pos="8640"/>
      </w:tabs>
      <w:spacing w:after="0" w:line="240" w:lineRule="auto"/>
    </w:pPr>
    <w:rPr>
      <w:rFonts w:ascii="Gotham Book" w:hAnsi="Gotham Book"/>
    </w:rPr>
  </w:style>
  <w:style w:type="character" w:styleId="HeaderChar" w:customStyle="1">
    <w:name w:val="Header Char"/>
    <w:basedOn w:val="DefaultParagraphFont"/>
    <w:link w:val="Header"/>
    <w:uiPriority w:val="99"/>
    <w:rsid w:val="00B15990"/>
    <w:rPr>
      <w:rFonts w:ascii="Gotham Book" w:hAnsi="Gotham Book" w:eastAsiaTheme="minorEastAsia"/>
      <w:color w:val="000000" w:themeColor="text1"/>
      <w:kern w:val="0"/>
      <w14:ligatures w14:val="none"/>
    </w:rPr>
  </w:style>
  <w:style w:type="paragraph" w:styleId="Footer">
    <w:name w:val="footer"/>
    <w:basedOn w:val="Normal"/>
    <w:link w:val="FooterChar"/>
    <w:uiPriority w:val="99"/>
    <w:unhideWhenUsed/>
    <w:rsid w:val="00B15990"/>
    <w:pPr>
      <w:tabs>
        <w:tab w:val="center" w:pos="4320"/>
        <w:tab w:val="right" w:pos="8640"/>
      </w:tabs>
      <w:spacing w:after="0" w:line="240" w:lineRule="auto"/>
    </w:pPr>
    <w:rPr>
      <w:rFonts w:ascii="Gotham Book" w:hAnsi="Gotham Book"/>
    </w:rPr>
  </w:style>
  <w:style w:type="character" w:styleId="FooterChar" w:customStyle="1">
    <w:name w:val="Footer Char"/>
    <w:basedOn w:val="DefaultParagraphFont"/>
    <w:link w:val="Footer"/>
    <w:uiPriority w:val="99"/>
    <w:rsid w:val="00B15990"/>
    <w:rPr>
      <w:rFonts w:ascii="Gotham Book" w:hAnsi="Gotham Book" w:eastAsiaTheme="minorEastAsia"/>
      <w:color w:val="000000" w:themeColor="text1"/>
      <w:kern w:val="0"/>
      <w14:ligatures w14:val="none"/>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ootnot,5_"/>
    <w:basedOn w:val="Normal"/>
    <w:link w:val="FootnoteTextChar"/>
    <w:uiPriority w:val="99"/>
    <w:unhideWhenUsed/>
    <w:rsid w:val="00B15990"/>
    <w:pPr>
      <w:spacing w:after="0" w:line="240" w:lineRule="auto"/>
    </w:pPr>
    <w:rPr>
      <w:rFonts w:ascii="Gotham Book" w:hAnsi="Gotham Book"/>
      <w:sz w:val="20"/>
      <w:szCs w:val="20"/>
    </w:rPr>
  </w:style>
  <w:style w:type="character" w:styleId="FootnoteTextChar" w:customStyle="1">
    <w:name w:val="Footnote Text Char"/>
    <w:aliases w:val="Footnote Text Char Char Char,Footnote Text Char1 Char Char Char,Footnote Text Char Char Char Char Char,Footnote Text Char1 Char Char Char Char Char,Footnote Char Char Char Char Char Char,Footnot Char,5_ Char"/>
    <w:basedOn w:val="DefaultParagraphFont"/>
    <w:link w:val="FootnoteText"/>
    <w:uiPriority w:val="99"/>
    <w:rsid w:val="00B15990"/>
    <w:rPr>
      <w:rFonts w:ascii="Gotham Book" w:hAnsi="Gotham Book" w:eastAsiaTheme="minorEastAsia"/>
      <w:color w:val="000000" w:themeColor="text1"/>
      <w:kern w:val="0"/>
      <w:sz w:val="20"/>
      <w:szCs w:val="20"/>
      <w14:ligatures w14:val="none"/>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B15990"/>
    <w:rPr>
      <w:vertAlign w:val="superscript"/>
    </w:rPr>
  </w:style>
  <w:style w:type="character" w:styleId="Hyperlink">
    <w:name w:val="Hyperlink"/>
    <w:basedOn w:val="DefaultParagraphFont"/>
    <w:uiPriority w:val="99"/>
    <w:unhideWhenUsed/>
    <w:rsid w:val="00B15990"/>
    <w:rPr>
      <w:color w:val="0563C1" w:themeColor="hyperlink"/>
      <w:u w:val="single"/>
    </w:rPr>
  </w:style>
  <w:style w:type="paragraph" w:styleId="TOC3">
    <w:name w:val="toc 3"/>
    <w:basedOn w:val="Normal"/>
    <w:next w:val="Normal"/>
    <w:autoRedefine/>
    <w:uiPriority w:val="39"/>
    <w:unhideWhenUsed/>
    <w:rsid w:val="00B15990"/>
    <w:pPr>
      <w:spacing w:after="100"/>
      <w:ind w:left="440"/>
    </w:pPr>
  </w:style>
  <w:style w:type="paragraph" w:styleId="TOC2">
    <w:name w:val="toc 2"/>
    <w:basedOn w:val="Normal"/>
    <w:next w:val="Normal"/>
    <w:autoRedefine/>
    <w:uiPriority w:val="39"/>
    <w:unhideWhenUsed/>
    <w:rsid w:val="00B15990"/>
    <w:pPr>
      <w:spacing w:after="100"/>
      <w:ind w:left="220"/>
    </w:pPr>
  </w:style>
  <w:style w:type="paragraph" w:styleId="NormalWeb">
    <w:name w:val="Normal (Web)"/>
    <w:basedOn w:val="Normal"/>
    <w:uiPriority w:val="99"/>
    <w:unhideWhenUsed/>
    <w:rsid w:val="00B15990"/>
    <w:pPr>
      <w:spacing w:before="100" w:beforeAutospacing="1" w:after="100" w:afterAutospacing="1" w:line="240" w:lineRule="auto"/>
    </w:pPr>
    <w:rPr>
      <w:rFonts w:ascii="Times New Roman" w:hAnsi="Times New Roman" w:eastAsia="Times New Roman" w:cs="Times New Roman"/>
      <w:color w:val="auto"/>
      <w:sz w:val="24"/>
      <w:szCs w:val="24"/>
      <w:lang w:eastAsia="en-AU"/>
    </w:rPr>
  </w:style>
  <w:style w:type="paragraph" w:styleId="Bulletpoint" w:customStyle="1">
    <w:name w:val="Bullet point"/>
    <w:basedOn w:val="ListBullet"/>
    <w:link w:val="BulletpointChar"/>
    <w:autoRedefine/>
    <w:qFormat/>
    <w:rsid w:val="00B15990"/>
    <w:pPr>
      <w:numPr>
        <w:numId w:val="3"/>
      </w:numPr>
    </w:pPr>
    <w:rPr>
      <w:sz w:val="20"/>
    </w:rPr>
  </w:style>
  <w:style w:type="character" w:styleId="BulletpointChar" w:customStyle="1">
    <w:name w:val="Bullet point Char"/>
    <w:basedOn w:val="DefaultParagraphFont"/>
    <w:link w:val="Bulletpoint"/>
    <w:rsid w:val="00B15990"/>
    <w:rPr>
      <w:rFonts w:ascii="Arial" w:hAnsi="Arial" w:eastAsiaTheme="minorEastAsia"/>
      <w:color w:val="000000" w:themeColor="text1"/>
      <w:kern w:val="0"/>
      <w:sz w:val="20"/>
      <w14:ligatures w14:val="none"/>
    </w:rPr>
  </w:style>
  <w:style w:type="paragraph" w:styleId="Footnotes" w:customStyle="1">
    <w:name w:val="Footnotes"/>
    <w:basedOn w:val="FootnoteText"/>
    <w:link w:val="FootnotesChar"/>
    <w:qFormat/>
    <w:rsid w:val="00B15990"/>
    <w:pPr>
      <w:spacing w:after="80"/>
    </w:pPr>
    <w:rPr>
      <w:rFonts w:ascii="Arial" w:hAnsi="Arial" w:cs="Calibri Light"/>
      <w:sz w:val="16"/>
      <w:szCs w:val="16"/>
    </w:rPr>
  </w:style>
  <w:style w:type="table" w:styleId="PinkRowTableStyle" w:customStyle="1">
    <w:name w:val="Pink Row Table Style"/>
    <w:basedOn w:val="TableNormal"/>
    <w:uiPriority w:val="99"/>
    <w:rsid w:val="00B15990"/>
    <w:pPr>
      <w:spacing w:after="0" w:line="240" w:lineRule="auto"/>
    </w:pPr>
    <w:rPr>
      <w:rFonts w:eastAsiaTheme="minorEastAsia"/>
      <w:kern w:val="0"/>
      <w:lang w:val="en-US"/>
      <w14:ligatures w14:val="none"/>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l2br w:val="nil"/>
          <w:tr2bl w:val="nil"/>
        </w:tcBorders>
        <w:shd w:val="pct25" w:color="E6E4DC" w:fill="E6E4DC"/>
      </w:tcPr>
    </w:tblStylePr>
    <w:tblStylePr w:type="lastRow">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l2br w:val="nil"/>
          <w:tr2bl w:val="nil"/>
        </w:tcBorders>
        <w:shd w:val="clear" w:color="E6E4DC" w:fill="auto"/>
      </w:tcPr>
    </w:tblStylePr>
    <w:tblStylePr w:type="firstCol">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l2br w:val="nil"/>
          <w:tr2bl w:val="nil"/>
        </w:tcBorders>
      </w:tcPr>
    </w:tblStylePr>
    <w:tblStylePr w:type="lastCol">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l2br w:val="nil"/>
          <w:tr2bl w:val="nil"/>
        </w:tcBorders>
      </w:tcPr>
    </w:tblStylePr>
    <w:tblStylePr w:type="band1Vert">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l2br w:val="nil"/>
          <w:tr2bl w:val="nil"/>
        </w:tcBorders>
      </w:tcPr>
    </w:tblStylePr>
    <w:tblStylePr w:type="band2Horz">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l2br w:val="nil"/>
          <w:tr2bl w:val="nil"/>
        </w:tcBorders>
        <w:shd w:val="clear" w:color="auto" w:fill="E6E4DC"/>
      </w:tcPr>
    </w:tblStylePr>
  </w:style>
  <w:style w:type="table" w:styleId="PinkColumnTable" w:customStyle="1">
    <w:name w:val="Pink Column Table"/>
    <w:basedOn w:val="TableColumns4"/>
    <w:uiPriority w:val="99"/>
    <w:rsid w:val="00B15990"/>
    <w:pPr>
      <w:spacing w:after="0" w:line="240" w:lineRule="auto"/>
    </w:pPr>
    <w:rPr>
      <w:rFonts w:ascii="Arial" w:hAnsi="Arial" w:eastAsiaTheme="minorEastAsia"/>
      <w:kern w:val="0"/>
      <w:sz w:val="20"/>
      <w:szCs w:val="20"/>
      <w:lang w:val="en-US" w:eastAsia="en-AU"/>
      <w14:ligatures w14:val="none"/>
    </w:rPr>
    <w:tblPr>
      <w:tblStyleRow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color w:val="FFFFFF"/>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l2br w:val="nil"/>
          <w:tr2bl w:val="nil"/>
        </w:tcBorders>
        <w:shd w:val="solid" w:color="FFFFFF" w:themeColor="background1" w:fill="FFFFFF"/>
      </w:tcPr>
    </w:tblStylePr>
    <w:tblStylePr w:type="lastRow">
      <w:rPr>
        <w:b/>
        <w:bCs/>
        <w:u w:val="none"/>
      </w:rPr>
      <w:tblPr/>
      <w:tcPr>
        <w:tcBorders>
          <w:top w:val="single" w:color="auto" w:sz="4" w:space="0"/>
          <w:left w:val="single" w:color="auto" w:sz="4" w:space="0"/>
          <w:bottom w:val="single" w:color="auto" w:sz="4" w:space="0"/>
          <w:right w:val="single" w:color="auto" w:sz="4" w:space="0"/>
          <w:insideH w:val="nil"/>
          <w:insideV w:val="nil"/>
          <w:tl2br w:val="nil"/>
          <w:tr2bl w:val="nil"/>
        </w:tcBorders>
      </w:tcPr>
    </w:tblStylePr>
    <w:tblStylePr w:type="firstCol">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l2br w:val="nil"/>
          <w:tr2bl w:val="nil"/>
        </w:tcBorders>
        <w:shd w:val="solid" w:color="E6E4DC" w:fill="auto"/>
      </w:tcPr>
    </w:tblStylePr>
    <w:tblStylePr w:type="lastCol">
      <w:rPr>
        <w:b/>
        <w:bCs/>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l2br w:val="nil"/>
          <w:tr2bl w:val="nil"/>
        </w:tcBorders>
      </w:tcPr>
    </w:tblStylePr>
    <w:tblStylePr w:type="band1Vert">
      <w:rPr>
        <w:color w:val="auto"/>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l2br w:val="nil"/>
          <w:tr2bl w:val="nil"/>
        </w:tcBorders>
        <w:shd w:val="clear" w:color="008080" w:fill="FFFFFF"/>
      </w:tcPr>
    </w:tblStylePr>
    <w:tblStylePr w:type="band2Vert">
      <w:rPr>
        <w:color w:val="auto"/>
      </w:rPr>
      <w:tblPr/>
      <w:tcPr>
        <w:tcBorders>
          <w:top w:val="single" w:color="000000" w:themeColor="text1" w:sz="8" w:space="0"/>
          <w:left w:val="single" w:color="000000" w:themeColor="text1" w:sz="8" w:space="0"/>
          <w:bottom w:val="single" w:color="000000" w:themeColor="text1" w:sz="8" w:space="0"/>
          <w:right w:val="single" w:color="000000" w:themeColor="text1" w:sz="8" w:space="0"/>
          <w:insideH w:val="nil"/>
          <w:insideV w:val="nil"/>
          <w:tl2br w:val="nil"/>
          <w:tr2bl w:val="nil"/>
        </w:tcBorders>
        <w:shd w:val="solid" w:color="E6E4DC" w:fill="FFFFFF"/>
      </w:tcPr>
    </w:tblStylePr>
    <w:tblStylePr w:type="band1Horz">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l2br w:val="nil"/>
          <w:tr2bl w:val="nil"/>
        </w:tcBorders>
      </w:tcPr>
    </w:tblStylePr>
    <w:tblStylePr w:type="band2Horz">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l2br w:val="nil"/>
          <w:tr2bl w:val="nil"/>
        </w:tcBorders>
        <w:shd w:val="solid" w:color="FFFFFF" w:themeColor="background1" w:fill="auto"/>
      </w:tcPr>
    </w:tblStylePr>
  </w:style>
  <w:style w:type="character" w:styleId="FootnotesChar" w:customStyle="1">
    <w:name w:val="Footnotes Char"/>
    <w:basedOn w:val="FootnoteTextChar"/>
    <w:link w:val="Footnotes"/>
    <w:rsid w:val="00B15990"/>
    <w:rPr>
      <w:rFonts w:ascii="Arial" w:hAnsi="Arial" w:cs="Calibri Light" w:eastAsiaTheme="minorEastAsia"/>
      <w:color w:val="000000" w:themeColor="text1"/>
      <w:kern w:val="0"/>
      <w:sz w:val="16"/>
      <w:szCs w:val="16"/>
      <w14:ligatures w14:val="none"/>
    </w:rPr>
  </w:style>
  <w:style w:type="paragraph" w:styleId="4GCharCharChar" w:customStyle="1">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8"/>
    <w:rsid w:val="00B15990"/>
    <w:pPr>
      <w:spacing w:before="120" w:after="120" w:line="240" w:lineRule="exact"/>
      <w:jc w:val="both"/>
    </w:pPr>
    <w:rPr>
      <w:rFonts w:asciiTheme="minorHAnsi" w:hAnsiTheme="minorHAnsi" w:eastAsiaTheme="minorHAnsi"/>
      <w:color w:val="auto"/>
      <w:kern w:val="2"/>
      <w:vertAlign w:val="superscript"/>
      <w14:ligatures w14:val="standardContextual"/>
    </w:rPr>
  </w:style>
  <w:style w:type="paragraph" w:styleId="NumberedListStyle" w:customStyle="1">
    <w:name w:val="Numbered List Style"/>
    <w:basedOn w:val="Bulletpoint"/>
    <w:link w:val="NumberedListStyleChar"/>
    <w:qFormat/>
    <w:rsid w:val="00B15990"/>
    <w:pPr>
      <w:numPr>
        <w:numId w:val="1"/>
      </w:numPr>
    </w:pPr>
  </w:style>
  <w:style w:type="character" w:styleId="NumberedListStyleChar" w:customStyle="1">
    <w:name w:val="Numbered List Style Char"/>
    <w:basedOn w:val="BulletpointChar"/>
    <w:link w:val="NumberedListStyle"/>
    <w:rsid w:val="00B15990"/>
    <w:rPr>
      <w:rFonts w:ascii="Arial" w:hAnsi="Arial" w:eastAsiaTheme="minorEastAsia"/>
      <w:color w:val="000000" w:themeColor="text1"/>
      <w:kern w:val="0"/>
      <w:sz w:val="20"/>
      <w14:ligatures w14:val="none"/>
    </w:rPr>
  </w:style>
  <w:style w:type="numbering" w:styleId="Style5" w:customStyle="1">
    <w:name w:val="Style5"/>
    <w:uiPriority w:val="99"/>
    <w:rsid w:val="00B15990"/>
    <w:pPr>
      <w:numPr>
        <w:numId w:val="2"/>
      </w:numPr>
    </w:pPr>
  </w:style>
  <w:style w:type="paragraph" w:styleId="ListBullet">
    <w:name w:val="List Bullet"/>
    <w:basedOn w:val="Normal"/>
    <w:uiPriority w:val="99"/>
    <w:semiHidden/>
    <w:unhideWhenUsed/>
    <w:rsid w:val="00B15990"/>
    <w:pPr>
      <w:ind w:left="360" w:hanging="360"/>
      <w:contextualSpacing/>
    </w:pPr>
  </w:style>
  <w:style w:type="table" w:styleId="TableColumns4">
    <w:name w:val="Table Columns 4"/>
    <w:basedOn w:val="TableNormal"/>
    <w:uiPriority w:val="99"/>
    <w:semiHidden/>
    <w:unhideWhenUsed/>
    <w:rsid w:val="00B15990"/>
    <w:pPr>
      <w:spacing w:after="200" w:line="276" w:lineRule="auto"/>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ListParagraph">
    <w:name w:val="List Paragraph"/>
    <w:aliases w:val="DdeM List Paragraph,List Paragraph1,List Paragraph11,NFP GP Bulleted List,Recommendation,2. List Bullet 2,L,F5 List Paragraph,Dot pt,CV text,List Paragraph111,Medium Grid 1 - Accent 21,Numbered Paragraph,List Paragraph2,Bulleted Para"/>
    <w:basedOn w:val="Normal"/>
    <w:link w:val="ListParagraphChar"/>
    <w:uiPriority w:val="34"/>
    <w:qFormat/>
    <w:rsid w:val="003A51AD"/>
    <w:pPr>
      <w:spacing w:after="160" w:line="259" w:lineRule="auto"/>
      <w:ind w:left="720"/>
      <w:contextualSpacing/>
    </w:pPr>
    <w:rPr>
      <w:rFonts w:asciiTheme="minorHAnsi" w:hAnsiTheme="minorHAnsi" w:eastAsiaTheme="minorHAnsi"/>
      <w:color w:val="auto"/>
    </w:rPr>
  </w:style>
  <w:style w:type="character" w:styleId="ListParagraphChar" w:customStyle="1">
    <w:name w:val="List Paragraph Char"/>
    <w:aliases w:val="DdeM List Paragraph Char,List Paragraph1 Char,List Paragraph11 Char,NFP GP Bulleted List Char,Recommendation Char,2. List Bullet 2 Char,L Char,F5 List Paragraph Char,Dot pt Char,CV text Char,List Paragraph111 Char,Bulleted Para Char"/>
    <w:basedOn w:val="DefaultParagraphFont"/>
    <w:link w:val="ListParagraph"/>
    <w:uiPriority w:val="34"/>
    <w:rsid w:val="003A51AD"/>
    <w:rPr>
      <w:kern w:val="0"/>
      <w14:ligatures w14:val="none"/>
    </w:rPr>
  </w:style>
  <w:style w:type="table" w:styleId="TableGrid">
    <w:name w:val="Table Grid"/>
    <w:basedOn w:val="TableNormal"/>
    <w:uiPriority w:val="39"/>
    <w:rsid w:val="003A51AD"/>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nhideWhenUsed/>
    <w:rsid w:val="003A51AD"/>
    <w:rPr>
      <w:sz w:val="16"/>
      <w:szCs w:val="16"/>
    </w:rPr>
  </w:style>
  <w:style w:type="paragraph" w:styleId="CommentText">
    <w:name w:val="annotation text"/>
    <w:basedOn w:val="Normal"/>
    <w:link w:val="CommentTextChar"/>
    <w:uiPriority w:val="99"/>
    <w:unhideWhenUsed/>
    <w:rsid w:val="003A51AD"/>
    <w:pPr>
      <w:spacing w:line="240" w:lineRule="auto"/>
    </w:pPr>
    <w:rPr>
      <w:sz w:val="20"/>
      <w:szCs w:val="20"/>
    </w:rPr>
  </w:style>
  <w:style w:type="character" w:styleId="CommentTextChar" w:customStyle="1">
    <w:name w:val="Comment Text Char"/>
    <w:basedOn w:val="DefaultParagraphFont"/>
    <w:link w:val="CommentText"/>
    <w:uiPriority w:val="99"/>
    <w:rsid w:val="003A51AD"/>
    <w:rPr>
      <w:rFonts w:ascii="Arial" w:hAnsi="Arial" w:eastAsiaTheme="minorEastAsia"/>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51AD"/>
    <w:rPr>
      <w:b/>
      <w:bCs/>
    </w:rPr>
  </w:style>
  <w:style w:type="character" w:styleId="CommentSubjectChar" w:customStyle="1">
    <w:name w:val="Comment Subject Char"/>
    <w:basedOn w:val="CommentTextChar"/>
    <w:link w:val="CommentSubject"/>
    <w:uiPriority w:val="99"/>
    <w:semiHidden/>
    <w:rsid w:val="003A51AD"/>
    <w:rPr>
      <w:rFonts w:ascii="Arial" w:hAnsi="Arial" w:eastAsiaTheme="minorEastAsia"/>
      <w:b/>
      <w:bCs/>
      <w:color w:val="000000" w:themeColor="text1"/>
      <w:kern w:val="0"/>
      <w:sz w:val="20"/>
      <w:szCs w:val="20"/>
      <w14:ligatures w14:val="none"/>
    </w:rPr>
  </w:style>
  <w:style w:type="paragraph" w:styleId="Default" w:customStyle="1">
    <w:name w:val="Default"/>
    <w:rsid w:val="00323CF5"/>
    <w:pPr>
      <w:autoSpaceDE w:val="0"/>
      <w:autoSpaceDN w:val="0"/>
      <w:adjustRightInd w:val="0"/>
      <w:spacing w:after="0" w:line="240" w:lineRule="auto"/>
    </w:pPr>
    <w:rPr>
      <w:rFonts w:ascii="Adelle PE Th" w:hAnsi="Adelle PE Th" w:cs="Adelle PE Th"/>
      <w:color w:val="000000"/>
      <w:kern w:val="0"/>
      <w:sz w:val="24"/>
      <w:szCs w:val="24"/>
      <w14:ligatures w14:val="none"/>
    </w:rPr>
  </w:style>
  <w:style w:type="character" w:styleId="cf01" w:customStyle="1">
    <w:name w:val="cf01"/>
    <w:basedOn w:val="DefaultParagraphFont"/>
    <w:rsid w:val="00323CF5"/>
    <w:rPr>
      <w:rFonts w:hint="default" w:ascii="Segoe UI" w:hAnsi="Segoe UI" w:cs="Segoe UI"/>
      <w:sz w:val="18"/>
      <w:szCs w:val="18"/>
    </w:rPr>
  </w:style>
  <w:style w:type="paragraph" w:styleId="pf0" w:customStyle="1">
    <w:name w:val="pf0"/>
    <w:basedOn w:val="Normal"/>
    <w:rsid w:val="00323CF5"/>
    <w:pPr>
      <w:spacing w:before="100" w:beforeAutospacing="1" w:after="100" w:afterAutospacing="1" w:line="240" w:lineRule="auto"/>
    </w:pPr>
    <w:rPr>
      <w:rFonts w:ascii="Times New Roman" w:hAnsi="Times New Roman" w:eastAsia="Times New Roman" w:cs="Times New Roman"/>
      <w:color w:val="auto"/>
      <w:sz w:val="24"/>
      <w:szCs w:val="24"/>
      <w:lang w:eastAsia="en-AU"/>
    </w:rPr>
  </w:style>
  <w:style w:type="character" w:styleId="citationsource-book" w:customStyle="1">
    <w:name w:val="citation_source-book"/>
    <w:basedOn w:val="DefaultParagraphFont"/>
    <w:rsid w:val="00BD2810"/>
  </w:style>
  <w:style w:type="character" w:styleId="eop" w:customStyle="1">
    <w:name w:val="eop"/>
    <w:basedOn w:val="DefaultParagraphFont"/>
    <w:rsid w:val="00BD2810"/>
  </w:style>
  <w:style w:type="paragraph" w:styleId="Bullet1" w:customStyle="1">
    <w:name w:val="Bullet 1"/>
    <w:basedOn w:val="Normal"/>
    <w:qFormat/>
    <w:rsid w:val="00BD2810"/>
    <w:pPr>
      <w:numPr>
        <w:numId w:val="12"/>
      </w:numPr>
      <w:spacing w:after="40" w:line="280" w:lineRule="atLeast"/>
    </w:pPr>
    <w:rPr>
      <w:rFonts w:eastAsia="Times" w:cs="Times New Roman"/>
      <w:color w:val="auto"/>
      <w:sz w:val="21"/>
      <w:szCs w:val="20"/>
    </w:rPr>
  </w:style>
  <w:style w:type="paragraph" w:styleId="Bullet2" w:customStyle="1">
    <w:name w:val="Bullet 2"/>
    <w:basedOn w:val="Normal"/>
    <w:uiPriority w:val="2"/>
    <w:qFormat/>
    <w:rsid w:val="00BD2810"/>
    <w:pPr>
      <w:numPr>
        <w:ilvl w:val="1"/>
        <w:numId w:val="12"/>
      </w:numPr>
      <w:spacing w:after="40" w:line="280" w:lineRule="atLeast"/>
    </w:pPr>
    <w:rPr>
      <w:rFonts w:eastAsia="Times" w:cs="Times New Roman"/>
      <w:color w:val="auto"/>
      <w:sz w:val="21"/>
      <w:szCs w:val="20"/>
    </w:rPr>
  </w:style>
  <w:style w:type="numbering" w:styleId="ZZBullets" w:customStyle="1">
    <w:name w:val="ZZ Bullets"/>
    <w:rsid w:val="00BD2810"/>
    <w:pPr>
      <w:numPr>
        <w:numId w:val="12"/>
      </w:numPr>
    </w:pPr>
  </w:style>
  <w:style w:type="paragraph" w:styleId="BasicParagraph" w:customStyle="1">
    <w:name w:val="[Basic Paragraph]"/>
    <w:basedOn w:val="Normal"/>
    <w:uiPriority w:val="99"/>
    <w:rsid w:val="006A3D1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eastAsia="ja-JP"/>
    </w:rPr>
  </w:style>
  <w:style w:type="character" w:styleId="normaltextrun" w:customStyle="1">
    <w:name w:val="normaltextrun"/>
    <w:basedOn w:val="DefaultParagraphFont"/>
    <w:rsid w:val="006A3D18"/>
  </w:style>
  <w:style w:type="paragraph" w:styleId="elementtoproof" w:customStyle="1">
    <w:name w:val="elementtoproof"/>
    <w:basedOn w:val="Normal"/>
    <w:rsid w:val="006A3D18"/>
    <w:pPr>
      <w:spacing w:before="100" w:beforeAutospacing="1" w:after="100" w:afterAutospacing="1" w:line="240" w:lineRule="auto"/>
    </w:pPr>
    <w:rPr>
      <w:rFonts w:cs="Aptos" w:eastAsiaTheme="minorHAnsi"/>
      <w:color w:val="auto"/>
      <w:sz w:val="24"/>
      <w:szCs w:val="24"/>
      <w:lang w:eastAsia="en-AU"/>
    </w:rPr>
  </w:style>
  <w:style w:type="character" w:styleId="Emphasis">
    <w:name w:val="Emphasis"/>
    <w:basedOn w:val="DefaultParagraphFont"/>
    <w:uiPriority w:val="20"/>
    <w:qFormat/>
    <w:rsid w:val="006A3D18"/>
    <w:rPr>
      <w:i/>
      <w:iCs/>
    </w:rPr>
  </w:style>
  <w:style w:type="character" w:styleId="cf21" w:customStyle="1">
    <w:name w:val="cf21"/>
    <w:basedOn w:val="DefaultParagraphFont"/>
    <w:rsid w:val="006A3D18"/>
    <w:rPr>
      <w:rFonts w:hint="default" w:ascii="Segoe UI" w:hAnsi="Segoe UI" w:cs="Segoe UI"/>
      <w:sz w:val="18"/>
      <w:szCs w:val="18"/>
    </w:rPr>
  </w:style>
  <w:style w:type="character" w:styleId="UnresolvedMention">
    <w:name w:val="Unresolved Mention"/>
    <w:basedOn w:val="DefaultParagraphFont"/>
    <w:uiPriority w:val="99"/>
    <w:semiHidden/>
    <w:unhideWhenUsed/>
    <w:rsid w:val="006A3D18"/>
    <w:rPr>
      <w:color w:val="605E5C"/>
      <w:shd w:val="clear" w:color="auto" w:fill="E1DFDD"/>
    </w:rPr>
  </w:style>
  <w:style w:type="paragraph" w:styleId="Revision">
    <w:name w:val="Revision"/>
    <w:hidden/>
    <w:uiPriority w:val="99"/>
    <w:semiHidden/>
    <w:rsid w:val="006A3D18"/>
    <w:pPr>
      <w:spacing w:after="0" w:line="240" w:lineRule="auto"/>
    </w:pPr>
    <w:rPr>
      <w:kern w:val="0"/>
      <w14:ligatures w14:val="none"/>
    </w:rPr>
  </w:style>
  <w:style w:type="character" w:styleId="FollowedHyperlink">
    <w:name w:val="FollowedHyperlink"/>
    <w:basedOn w:val="DefaultParagraphFont"/>
    <w:uiPriority w:val="99"/>
    <w:semiHidden/>
    <w:unhideWhenUsed/>
    <w:rsid w:val="006A3D18"/>
    <w:rPr>
      <w:color w:val="954F72" w:themeColor="followedHyperlink"/>
      <w:u w:val="single"/>
    </w:rPr>
  </w:style>
  <w:style w:type="paragraph" w:styleId="Tabletext" w:customStyle="1">
    <w:name w:val="Table text"/>
    <w:basedOn w:val="Normal"/>
    <w:uiPriority w:val="3"/>
    <w:rsid w:val="006A3D18"/>
    <w:pPr>
      <w:spacing w:before="80" w:after="60" w:line="240" w:lineRule="auto"/>
    </w:pPr>
    <w:rPr>
      <w:rFonts w:cs="Arial" w:eastAsiaTheme="minorHAnsi"/>
      <w:color w:val="auto"/>
      <w:sz w:val="21"/>
      <w:szCs w:val="21"/>
    </w:rPr>
  </w:style>
  <w:style w:type="character" w:styleId="cf31" w:customStyle="1">
    <w:name w:val="cf31"/>
    <w:basedOn w:val="DefaultParagraphFont"/>
    <w:rsid w:val="006A3D18"/>
    <w:rPr>
      <w:rFonts w:hint="default" w:ascii="Segoe UI" w:hAnsi="Segoe UI" w:cs="Segoe UI"/>
      <w:i/>
      <w:iCs/>
      <w:sz w:val="18"/>
      <w:szCs w:val="18"/>
    </w:rPr>
  </w:style>
  <w:style w:type="character" w:styleId="button" w:customStyle="1">
    <w:name w:val="button"/>
    <w:basedOn w:val="DefaultParagraphFont"/>
    <w:rsid w:val="006A3D18"/>
  </w:style>
  <w:style w:type="paragraph" w:styleId="p4" w:customStyle="1">
    <w:name w:val="p4"/>
    <w:basedOn w:val="Normal"/>
    <w:rsid w:val="006A3D18"/>
    <w:pPr>
      <w:spacing w:before="100" w:beforeAutospacing="1" w:after="100" w:afterAutospacing="1" w:line="240" w:lineRule="auto"/>
    </w:pPr>
    <w:rPr>
      <w:rFonts w:ascii="Times New Roman" w:hAnsi="Times New Roman" w:eastAsia="Times New Roman" w:cs="Times New Roman"/>
      <w:color w:val="auto"/>
      <w:sz w:val="24"/>
      <w:szCs w:val="24"/>
      <w:lang w:eastAsia="en-AU"/>
    </w:rPr>
  </w:style>
  <w:style w:type="paragraph" w:styleId="p5" w:customStyle="1">
    <w:name w:val="p5"/>
    <w:basedOn w:val="Normal"/>
    <w:rsid w:val="006A3D18"/>
    <w:pPr>
      <w:spacing w:before="100" w:beforeAutospacing="1" w:after="100" w:afterAutospacing="1" w:line="240" w:lineRule="auto"/>
    </w:pPr>
    <w:rPr>
      <w:rFonts w:ascii="Times New Roman" w:hAnsi="Times New Roman" w:eastAsia="Times New Roman" w:cs="Times New Roman"/>
      <w:color w:val="auto"/>
      <w:sz w:val="24"/>
      <w:szCs w:val="24"/>
      <w:lang w:eastAsia="en-AU"/>
    </w:rPr>
  </w:style>
  <w:style w:type="character" w:styleId="s1" w:customStyle="1">
    <w:name w:val="s1"/>
    <w:basedOn w:val="DefaultParagraphFont"/>
    <w:rsid w:val="006A3D18"/>
  </w:style>
  <w:style w:type="paragraph" w:styleId="p6" w:customStyle="1">
    <w:name w:val="p6"/>
    <w:basedOn w:val="Normal"/>
    <w:rsid w:val="006A3D18"/>
    <w:pPr>
      <w:spacing w:before="100" w:beforeAutospacing="1" w:after="100" w:afterAutospacing="1" w:line="240" w:lineRule="auto"/>
    </w:pPr>
    <w:rPr>
      <w:rFonts w:ascii="Times New Roman" w:hAnsi="Times New Roman" w:eastAsia="Times New Roman" w:cs="Times New Roman"/>
      <w:color w:val="auto"/>
      <w:sz w:val="24"/>
      <w:szCs w:val="24"/>
      <w:lang w:eastAsia="en-AU"/>
    </w:rPr>
  </w:style>
  <w:style w:type="character" w:styleId="Strong">
    <w:name w:val="Strong"/>
    <w:basedOn w:val="DefaultParagraphFont"/>
    <w:uiPriority w:val="22"/>
    <w:qFormat/>
    <w:rsid w:val="006A3D18"/>
    <w:rPr>
      <w:b/>
      <w:bCs/>
    </w:rPr>
  </w:style>
  <w:style w:type="paragraph" w:styleId="FSVbody" w:customStyle="1">
    <w:name w:val="FSV body"/>
    <w:link w:val="FSVbodyChar"/>
    <w:qFormat/>
    <w:rsid w:val="006A3D18"/>
    <w:pPr>
      <w:spacing w:after="120" w:line="270" w:lineRule="atLeast"/>
    </w:pPr>
    <w:rPr>
      <w:rFonts w:ascii="Arial" w:hAnsi="Arial" w:eastAsia="Times" w:cs="Times New Roman"/>
      <w:kern w:val="0"/>
      <w:sz w:val="21"/>
      <w:szCs w:val="20"/>
      <w14:ligatures w14:val="none"/>
    </w:rPr>
  </w:style>
  <w:style w:type="character" w:styleId="FSVbodyChar" w:customStyle="1">
    <w:name w:val="FSV body Char"/>
    <w:basedOn w:val="DefaultParagraphFont"/>
    <w:link w:val="FSVbody"/>
    <w:rsid w:val="006A3D18"/>
    <w:rPr>
      <w:rFonts w:ascii="Arial" w:hAnsi="Arial" w:eastAsia="Times" w:cs="Times New Roman"/>
      <w:kern w:val="0"/>
      <w:sz w:val="21"/>
      <w:szCs w:val="20"/>
      <w14:ligatures w14:val="none"/>
    </w:rPr>
  </w:style>
  <w:style w:type="table" w:styleId="GridTable4-Accent2">
    <w:name w:val="Grid Table 4 Accent 2"/>
    <w:basedOn w:val="TableNormal"/>
    <w:uiPriority w:val="49"/>
    <w:rsid w:val="006A3D18"/>
    <w:pPr>
      <w:spacing w:after="0" w:line="240" w:lineRule="auto"/>
    </w:pPr>
    <w:rPr>
      <w:kern w:val="0"/>
      <w14:ligatures w14:val="none"/>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a10" w:customStyle="1">
    <w:name w:val="Pa10"/>
    <w:basedOn w:val="Default"/>
    <w:next w:val="Default"/>
    <w:uiPriority w:val="99"/>
    <w:rsid w:val="006A3D18"/>
    <w:pPr>
      <w:spacing w:line="171" w:lineRule="atLeast"/>
    </w:pPr>
    <w:rPr>
      <w:rFonts w:ascii="Helvetica" w:hAnsi="Helvetica" w:cstheme="minorBidi"/>
      <w:color w:val="auto"/>
    </w:rPr>
  </w:style>
  <w:style w:type="character" w:styleId="A41" w:customStyle="1">
    <w:name w:val="A41"/>
    <w:uiPriority w:val="99"/>
    <w:rsid w:val="006A3D18"/>
    <w:rPr>
      <w:rFonts w:cs="Helvetica"/>
      <w:color w:val="6B2715"/>
      <w:sz w:val="17"/>
      <w:szCs w:val="17"/>
      <w:u w:val="single"/>
    </w:rPr>
  </w:style>
  <w:style w:type="paragraph" w:styleId="CM62" w:customStyle="1">
    <w:name w:val="CM62"/>
    <w:basedOn w:val="Default"/>
    <w:next w:val="Default"/>
    <w:uiPriority w:val="99"/>
    <w:rsid w:val="006A3D18"/>
    <w:rPr>
      <w:rFonts w:ascii="KZELSN+Montserrat-Light" w:hAnsi="KZELSN+Montserrat-Light" w:cstheme="minorBidi"/>
      <w:color w:val="auto"/>
    </w:rPr>
  </w:style>
  <w:style w:type="paragraph" w:styleId="standardlist" w:customStyle="1">
    <w:name w:val="standardlist"/>
    <w:basedOn w:val="Normal"/>
    <w:rsid w:val="006A3D18"/>
    <w:pPr>
      <w:spacing w:before="100" w:beforeAutospacing="1" w:after="100" w:afterAutospacing="1" w:line="240" w:lineRule="auto"/>
    </w:pPr>
    <w:rPr>
      <w:rFonts w:ascii="Times New Roman" w:hAnsi="Times New Roman" w:eastAsia="Times New Roman" w:cs="Times New Roman"/>
      <w:color w:val="auto"/>
      <w:sz w:val="24"/>
      <w:szCs w:val="24"/>
      <w:lang w:eastAsia="en-AU"/>
    </w:rPr>
  </w:style>
  <w:style w:type="character" w:styleId="cf11" w:customStyle="1">
    <w:name w:val="cf11"/>
    <w:basedOn w:val="DefaultParagraphFont"/>
    <w:rsid w:val="006A3D18"/>
    <w:rPr>
      <w:rFonts w:hint="default" w:ascii="Segoe UI" w:hAnsi="Segoe UI" w:cs="Segoe UI"/>
      <w:sz w:val="18"/>
      <w:szCs w:val="18"/>
    </w:rPr>
  </w:style>
  <w:style w:type="paragraph" w:styleId="DHHSbullet1" w:customStyle="1">
    <w:name w:val="DHHS bullet 1"/>
    <w:basedOn w:val="Normal"/>
    <w:qFormat/>
    <w:rsid w:val="006A3D18"/>
    <w:pPr>
      <w:spacing w:after="120" w:line="270" w:lineRule="atLeast"/>
      <w:ind w:left="284" w:hanging="284"/>
      <w:contextualSpacing/>
    </w:pPr>
    <w:rPr>
      <w:rFonts w:eastAsia="Times" w:cs="Times New Roman"/>
      <w:color w:val="auto"/>
      <w:sz w:val="20"/>
      <w:szCs w:val="20"/>
    </w:rPr>
  </w:style>
  <w:style w:type="character" w:styleId="A13" w:customStyle="1">
    <w:name w:val="A13"/>
    <w:uiPriority w:val="99"/>
    <w:rsid w:val="006A3D18"/>
    <w:rPr>
      <w:rFonts w:cs="Minion Pro"/>
      <w:color w:val="000000"/>
      <w:sz w:val="21"/>
      <w:szCs w:val="21"/>
    </w:rPr>
  </w:style>
  <w:style w:type="character" w:styleId="A3" w:customStyle="1">
    <w:name w:val="A3"/>
    <w:uiPriority w:val="99"/>
    <w:rsid w:val="006A3D18"/>
    <w:rPr>
      <w:rFonts w:cs="Work Sans"/>
      <w:color w:val="000000"/>
      <w:sz w:val="20"/>
      <w:szCs w:val="20"/>
      <w:u w:val="single"/>
    </w:rPr>
  </w:style>
  <w:style w:type="character" w:styleId="ui-provider" w:customStyle="1">
    <w:name w:val="ui-provider"/>
    <w:basedOn w:val="DefaultParagraphFont"/>
    <w:rsid w:val="006A3D18"/>
  </w:style>
  <w:style w:type="paragraph" w:styleId="DHHSbody" w:customStyle="1">
    <w:name w:val="DHHS body"/>
    <w:link w:val="DHHSbodyChar"/>
    <w:qFormat/>
    <w:rsid w:val="006A3D18"/>
    <w:pPr>
      <w:spacing w:after="120" w:line="270" w:lineRule="atLeast"/>
    </w:pPr>
    <w:rPr>
      <w:rFonts w:ascii="Arial" w:hAnsi="Arial" w:eastAsia="Times" w:cs="Times New Roman"/>
      <w:kern w:val="0"/>
      <w:sz w:val="20"/>
      <w:szCs w:val="20"/>
      <w14:ligatures w14:val="none"/>
    </w:rPr>
  </w:style>
  <w:style w:type="character" w:styleId="DHHSbodyChar" w:customStyle="1">
    <w:name w:val="DHHS body Char"/>
    <w:basedOn w:val="DefaultParagraphFont"/>
    <w:link w:val="DHHSbody"/>
    <w:rsid w:val="006A3D18"/>
    <w:rPr>
      <w:rFonts w:ascii="Arial" w:hAnsi="Arial" w:eastAsia="Times" w:cs="Times New Roman"/>
      <w:kern w:val="0"/>
      <w:sz w:val="20"/>
      <w:szCs w:val="20"/>
      <w14:ligatures w14:val="none"/>
    </w:rPr>
  </w:style>
  <w:style w:type="character" w:styleId="cf41" w:customStyle="1">
    <w:name w:val="cf41"/>
    <w:basedOn w:val="DefaultParagraphFont"/>
    <w:rsid w:val="006A3D18"/>
    <w:rPr>
      <w:rFonts w:hint="default" w:ascii="Segoe UI" w:hAnsi="Segoe UI" w:cs="Segoe UI"/>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989906">
      <w:bodyDiv w:val="1"/>
      <w:marLeft w:val="0"/>
      <w:marRight w:val="0"/>
      <w:marTop w:val="0"/>
      <w:marBottom w:val="0"/>
      <w:divBdr>
        <w:top w:val="none" w:sz="0" w:space="0" w:color="auto"/>
        <w:left w:val="none" w:sz="0" w:space="0" w:color="auto"/>
        <w:bottom w:val="none" w:sz="0" w:space="0" w:color="auto"/>
        <w:right w:val="none" w:sz="0" w:space="0" w:color="auto"/>
      </w:divBdr>
    </w:div>
    <w:div w:id="11527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eader" Target="header1.xml" Id="rId12" /><Relationship Type="http://schemas.microsoft.com/office/2016/09/relationships/commentsIds" Target="commentsIds.xml" Id="rId17"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theme" Target="theme/theme1.xml" Id="rId22" /><Relationship Type="http://schemas.openxmlformats.org/officeDocument/2006/relationships/hyperlink" Target="https://safeandequal.org.au/about/working-together-for-change/supporting-a-culturally-responsive-and-accountable-family-violence-sector/" TargetMode="External" Id="R51245820e82c486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ark\Downloads\SaE%20Report%20Template%20-%20Grey,%20Formal,%20No%20Landscape.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4be4f8-ceab-44b5-a7f7-26d05d13fabc">
      <Terms xmlns="http://schemas.microsoft.com/office/infopath/2007/PartnerControls"/>
    </lcf76f155ced4ddcb4097134ff3c332f>
    <TaxCatchAll xmlns="bf1973e2-2eda-4711-a8da-2d6e591ec33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3702C77D989748B14A3C463C4A269B" ma:contentTypeVersion="12" ma:contentTypeDescription="Create a new document." ma:contentTypeScope="" ma:versionID="486882b33e0fe3422736fba3d6d87976">
  <xsd:schema xmlns:xsd="http://www.w3.org/2001/XMLSchema" xmlns:xs="http://www.w3.org/2001/XMLSchema" xmlns:p="http://schemas.microsoft.com/office/2006/metadata/properties" xmlns:ns2="e24be4f8-ceab-44b5-a7f7-26d05d13fabc" xmlns:ns3="bf1973e2-2eda-4711-a8da-2d6e591ec33a" targetNamespace="http://schemas.microsoft.com/office/2006/metadata/properties" ma:root="true" ma:fieldsID="f05e4926d808f28de95c126575e37197" ns2:_="" ns3:_="">
    <xsd:import namespace="e24be4f8-ceab-44b5-a7f7-26d05d13fabc"/>
    <xsd:import namespace="bf1973e2-2eda-4711-a8da-2d6e591ec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be4f8-ceab-44b5-a7f7-26d05d13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973e2-2eda-4711-a8da-2d6e591ec3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9fb2889-cd61-4017-8ee4-56f49f79b3b7}" ma:internalName="TaxCatchAll" ma:showField="CatchAllData" ma:web="bf1973e2-2eda-4711-a8da-2d6e591ec3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2E7E5-B7EE-44DF-A369-FA2B5DE8238F}">
  <ds:schemaRefs>
    <ds:schemaRef ds:uri="http://schemas.microsoft.com/sharepoint/v3/contenttype/forms"/>
  </ds:schemaRefs>
</ds:datastoreItem>
</file>

<file path=customXml/itemProps2.xml><?xml version="1.0" encoding="utf-8"?>
<ds:datastoreItem xmlns:ds="http://schemas.openxmlformats.org/officeDocument/2006/customXml" ds:itemID="{091C1DBB-0289-4ABC-937F-94F62384045D}">
  <ds:schemaRefs>
    <ds:schemaRef ds:uri="http://schemas.microsoft.com/office/2006/metadata/properties"/>
    <ds:schemaRef ds:uri="http://schemas.microsoft.com/office/infopath/2007/PartnerControls"/>
    <ds:schemaRef ds:uri="e24be4f8-ceab-44b5-a7f7-26d05d13fabc"/>
    <ds:schemaRef ds:uri="bf1973e2-2eda-4711-a8da-2d6e591ec33a"/>
  </ds:schemaRefs>
</ds:datastoreItem>
</file>

<file path=customXml/itemProps3.xml><?xml version="1.0" encoding="utf-8"?>
<ds:datastoreItem xmlns:ds="http://schemas.openxmlformats.org/officeDocument/2006/customXml" ds:itemID="{4960EDBD-48A3-4D7A-9A38-B2A9D7701A80}">
  <ds:schemaRefs>
    <ds:schemaRef ds:uri="http://schemas.openxmlformats.org/officeDocument/2006/bibliography"/>
  </ds:schemaRefs>
</ds:datastoreItem>
</file>

<file path=customXml/itemProps4.xml><?xml version="1.0" encoding="utf-8"?>
<ds:datastoreItem xmlns:ds="http://schemas.openxmlformats.org/officeDocument/2006/customXml" ds:itemID="{45C151C4-36C9-4166-AFDA-51C619212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be4f8-ceab-44b5-a7f7-26d05d13fabc"/>
    <ds:schemaRef ds:uri="bf1973e2-2eda-4711-a8da-2d6e591e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SaE Report Template - Grey, Formal, No Landscape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Wark</dc:creator>
  <keywords/>
  <dc:description/>
  <lastModifiedBy>Guest User</lastModifiedBy>
  <revision>35</revision>
  <lastPrinted>2025-01-24T00:54:00.0000000Z</lastPrinted>
  <dcterms:created xsi:type="dcterms:W3CDTF">2025-08-03T11:39:00.0000000Z</dcterms:created>
  <dcterms:modified xsi:type="dcterms:W3CDTF">2025-09-09T06:03:13.2369214Z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0x010100FB3702C77D989748B14A3C463C4A269B</vt:lpwstr>
  </property>
</Properties>
</file>