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A12DC" w14:textId="7CF28F65" w:rsidR="0A408BF2" w:rsidRDefault="0A408BF2" w:rsidP="0A408BF2">
      <w:pPr>
        <w:spacing w:after="0" w:line="240" w:lineRule="auto"/>
        <w:rPr>
          <w:rFonts w:ascii="DM Sans" w:eastAsia="DM Sans" w:hAnsi="DM Sans" w:cs="DM Sans"/>
          <w:b/>
          <w:bCs/>
          <w:sz w:val="21"/>
          <w:szCs w:val="21"/>
        </w:rPr>
      </w:pPr>
    </w:p>
    <w:p w14:paraId="6771B156" w14:textId="24168CC1" w:rsidR="509690C7" w:rsidRDefault="509690C7" w:rsidP="0A408BF2">
      <w:pPr>
        <w:pStyle w:val="Heading1"/>
        <w:keepLines/>
        <w:spacing w:after="240" w:line="240" w:lineRule="auto"/>
        <w:rPr>
          <w:rFonts w:ascii="DM Sans" w:eastAsia="DM Sans" w:hAnsi="DM Sans" w:cs="DM Sans"/>
          <w:b w:val="0"/>
          <w:bCs w:val="0"/>
          <w:color w:val="7800FF"/>
          <w:sz w:val="28"/>
          <w:szCs w:val="28"/>
        </w:rPr>
      </w:pPr>
      <w:r w:rsidRPr="0A408BF2">
        <w:rPr>
          <w:rFonts w:ascii="DM Sans" w:eastAsia="DM Sans" w:hAnsi="DM Sans" w:cs="DM Sans"/>
          <w:b w:val="0"/>
          <w:bCs w:val="0"/>
          <w:color w:val="7800FF"/>
          <w:sz w:val="28"/>
          <w:szCs w:val="28"/>
        </w:rPr>
        <w:t>Safe and Equal Nomination Policy</w:t>
      </w:r>
    </w:p>
    <w:tbl>
      <w:tblPr>
        <w:tblStyle w:val="TableGrid"/>
        <w:tblW w:w="106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70"/>
        <w:gridCol w:w="5325"/>
      </w:tblGrid>
      <w:tr w:rsidR="0A408BF2" w14:paraId="3D641270" w14:textId="77777777" w:rsidTr="6C87B82C">
        <w:trPr>
          <w:trHeight w:val="300"/>
        </w:trPr>
        <w:tc>
          <w:tcPr>
            <w:tcW w:w="5370" w:type="dxa"/>
            <w:tcMar>
              <w:left w:w="105" w:type="dxa"/>
              <w:right w:w="105" w:type="dxa"/>
            </w:tcMar>
          </w:tcPr>
          <w:p w14:paraId="35F7D414" w14:textId="0A968F4B" w:rsidR="0A408BF2" w:rsidRDefault="0A408BF2" w:rsidP="0A408BF2">
            <w:pPr>
              <w:jc w:val="both"/>
              <w:rPr>
                <w:rFonts w:ascii="DM Sans" w:eastAsia="DM Sans" w:hAnsi="DM Sans" w:cs="DM Sans"/>
                <w:sz w:val="20"/>
                <w:szCs w:val="20"/>
                <w:lang w:val="en-GB"/>
              </w:rPr>
            </w:pPr>
            <w:r w:rsidRPr="0A408BF2">
              <w:rPr>
                <w:rFonts w:ascii="DM Sans" w:eastAsia="DM Sans" w:hAnsi="DM Sans" w:cs="DM Sans"/>
                <w:b/>
                <w:bCs/>
                <w:sz w:val="20"/>
                <w:szCs w:val="20"/>
                <w:lang w:val="en-GB"/>
              </w:rPr>
              <w:t>Date approved:</w:t>
            </w:r>
            <w:r w:rsidRPr="0A408BF2">
              <w:rPr>
                <w:rFonts w:ascii="DM Sans" w:eastAsia="DM Sans" w:hAnsi="DM Sans" w:cs="DM Sans"/>
                <w:sz w:val="20"/>
                <w:szCs w:val="20"/>
                <w:lang w:val="en-GB"/>
              </w:rPr>
              <w:t xml:space="preserve"> </w:t>
            </w:r>
            <w:r w:rsidR="09B7F459" w:rsidRPr="0A408BF2">
              <w:rPr>
                <w:rFonts w:ascii="DM Sans" w:eastAsia="DM Sans" w:hAnsi="DM Sans" w:cs="DM Sans"/>
                <w:sz w:val="20"/>
                <w:szCs w:val="20"/>
                <w:lang w:val="en-GB"/>
              </w:rPr>
              <w:t>April 2025</w:t>
            </w:r>
          </w:p>
        </w:tc>
        <w:tc>
          <w:tcPr>
            <w:tcW w:w="5325" w:type="dxa"/>
            <w:tcMar>
              <w:left w:w="105" w:type="dxa"/>
              <w:right w:w="105" w:type="dxa"/>
            </w:tcMar>
          </w:tcPr>
          <w:p w14:paraId="616E1D53" w14:textId="35B92213" w:rsidR="0A408BF2" w:rsidRDefault="0A408BF2" w:rsidP="0A408BF2">
            <w:pPr>
              <w:jc w:val="both"/>
              <w:rPr>
                <w:rFonts w:ascii="DM Sans" w:eastAsia="DM Sans" w:hAnsi="DM Sans" w:cs="DM Sans"/>
                <w:b/>
                <w:bCs/>
                <w:sz w:val="20"/>
                <w:szCs w:val="20"/>
                <w:lang w:val="en-GB"/>
              </w:rPr>
            </w:pPr>
            <w:r w:rsidRPr="0A408BF2">
              <w:rPr>
                <w:rFonts w:ascii="DM Sans" w:eastAsia="DM Sans" w:hAnsi="DM Sans" w:cs="DM Sans"/>
                <w:b/>
                <w:bCs/>
                <w:sz w:val="20"/>
                <w:szCs w:val="20"/>
                <w:lang w:val="en-GB"/>
              </w:rPr>
              <w:t xml:space="preserve">Date of effect: </w:t>
            </w:r>
            <w:r w:rsidR="47915930" w:rsidRPr="0A408BF2">
              <w:rPr>
                <w:rFonts w:ascii="DM Sans" w:eastAsia="DM Sans" w:hAnsi="DM Sans" w:cs="DM Sans"/>
                <w:sz w:val="20"/>
                <w:szCs w:val="20"/>
                <w:lang w:val="en-GB"/>
              </w:rPr>
              <w:t>April 2025</w:t>
            </w:r>
          </w:p>
        </w:tc>
      </w:tr>
      <w:tr w:rsidR="0A408BF2" w14:paraId="3FBB932F" w14:textId="77777777" w:rsidTr="6C87B82C">
        <w:trPr>
          <w:trHeight w:val="540"/>
        </w:trPr>
        <w:tc>
          <w:tcPr>
            <w:tcW w:w="5370" w:type="dxa"/>
            <w:tcMar>
              <w:left w:w="105" w:type="dxa"/>
              <w:right w:w="105" w:type="dxa"/>
            </w:tcMar>
          </w:tcPr>
          <w:p w14:paraId="7C530883" w14:textId="76DAE843" w:rsidR="0A408BF2" w:rsidRDefault="0A408BF2" w:rsidP="0A408BF2">
            <w:pPr>
              <w:rPr>
                <w:rFonts w:ascii="DM Sans" w:eastAsia="DM Sans" w:hAnsi="DM Sans" w:cs="DM Sans"/>
                <w:sz w:val="20"/>
                <w:szCs w:val="20"/>
                <w:lang w:val="en-GB"/>
              </w:rPr>
            </w:pPr>
            <w:r w:rsidRPr="0A408BF2">
              <w:rPr>
                <w:rFonts w:ascii="DM Sans" w:eastAsia="DM Sans" w:hAnsi="DM Sans" w:cs="DM Sans"/>
                <w:b/>
                <w:bCs/>
                <w:sz w:val="20"/>
                <w:szCs w:val="20"/>
                <w:lang w:val="en-GB"/>
              </w:rPr>
              <w:t xml:space="preserve">Date last amended: </w:t>
            </w:r>
            <w:r w:rsidR="019E1681" w:rsidRPr="0A408BF2">
              <w:rPr>
                <w:rFonts w:ascii="DM Sans" w:eastAsia="DM Sans" w:hAnsi="DM Sans" w:cs="DM Sans"/>
                <w:sz w:val="20"/>
                <w:szCs w:val="20"/>
                <w:lang w:val="en-GB"/>
              </w:rPr>
              <w:t>April 2025</w:t>
            </w:r>
          </w:p>
        </w:tc>
        <w:tc>
          <w:tcPr>
            <w:tcW w:w="5325" w:type="dxa"/>
            <w:tcMar>
              <w:left w:w="105" w:type="dxa"/>
              <w:right w:w="105" w:type="dxa"/>
            </w:tcMar>
          </w:tcPr>
          <w:p w14:paraId="5D869AD8" w14:textId="485FAC36" w:rsidR="0A408BF2" w:rsidRDefault="0A408BF2" w:rsidP="0A408BF2">
            <w:pPr>
              <w:jc w:val="both"/>
              <w:rPr>
                <w:rFonts w:ascii="DM Sans" w:eastAsia="DM Sans" w:hAnsi="DM Sans" w:cs="DM Sans"/>
                <w:b/>
                <w:bCs/>
                <w:sz w:val="20"/>
                <w:szCs w:val="20"/>
              </w:rPr>
            </w:pPr>
            <w:r w:rsidRPr="0A408BF2">
              <w:rPr>
                <w:rFonts w:ascii="DM Sans" w:eastAsia="DM Sans" w:hAnsi="DM Sans" w:cs="DM Sans"/>
                <w:b/>
                <w:bCs/>
                <w:sz w:val="20"/>
                <w:szCs w:val="20"/>
                <w:lang w:val="en-GB"/>
              </w:rPr>
              <w:t xml:space="preserve">Date of next review: </w:t>
            </w:r>
            <w:r w:rsidR="2FC73679" w:rsidRPr="0A408BF2">
              <w:rPr>
                <w:rFonts w:ascii="DM Sans" w:eastAsia="DM Sans" w:hAnsi="DM Sans" w:cs="DM Sans"/>
                <w:sz w:val="20"/>
                <w:szCs w:val="20"/>
                <w:lang w:val="en-GB"/>
              </w:rPr>
              <w:t>April 2026</w:t>
            </w:r>
          </w:p>
        </w:tc>
      </w:tr>
    </w:tbl>
    <w:p w14:paraId="295174DE" w14:textId="45AD24FB" w:rsidR="7AF36ECC" w:rsidRDefault="7AF36ECC" w:rsidP="7AF36ECC">
      <w:pPr>
        <w:spacing w:after="0" w:line="240" w:lineRule="auto"/>
        <w:rPr>
          <w:rFonts w:ascii="DM Sans" w:eastAsia="DM Sans" w:hAnsi="DM Sans" w:cs="DM Sans"/>
          <w:b/>
          <w:bCs/>
          <w:sz w:val="21"/>
          <w:szCs w:val="21"/>
        </w:rPr>
      </w:pPr>
    </w:p>
    <w:p w14:paraId="50117FCA" w14:textId="50627791" w:rsidR="1FBEDFB6" w:rsidRDefault="1FBEDFB6" w:rsidP="7AF36ECC">
      <w:pPr>
        <w:spacing w:after="0" w:line="240" w:lineRule="auto"/>
        <w:rPr>
          <w:rFonts w:ascii="DM Sans" w:eastAsia="DM Sans" w:hAnsi="DM Sans" w:cs="DM Sans"/>
          <w:b/>
          <w:bCs/>
          <w:sz w:val="21"/>
          <w:szCs w:val="21"/>
        </w:rPr>
      </w:pPr>
      <w:r w:rsidRPr="7AF36ECC">
        <w:rPr>
          <w:rFonts w:ascii="DM Sans" w:eastAsia="DM Sans" w:hAnsi="DM Sans" w:cs="DM Sans"/>
          <w:b/>
          <w:bCs/>
          <w:sz w:val="21"/>
          <w:szCs w:val="21"/>
        </w:rPr>
        <w:t>Purpose</w:t>
      </w:r>
    </w:p>
    <w:p w14:paraId="70F0DD24" w14:textId="0D13ADC8" w:rsidR="57A1EFE7" w:rsidRDefault="57A1EFE7" w:rsidP="7AF36ECC">
      <w:pPr>
        <w:rPr>
          <w:rFonts w:ascii="DM Sans" w:eastAsia="DM Sans" w:hAnsi="DM Sans" w:cs="DM Sans"/>
          <w:sz w:val="21"/>
          <w:szCs w:val="21"/>
        </w:rPr>
      </w:pPr>
      <w:r w:rsidRPr="0A408BF2">
        <w:rPr>
          <w:rFonts w:ascii="DM Sans" w:eastAsia="DM Sans" w:hAnsi="DM Sans" w:cs="DM Sans"/>
          <w:sz w:val="21"/>
          <w:szCs w:val="21"/>
        </w:rPr>
        <w:t xml:space="preserve">The purpose of this policy is to outline the process undertaken for confirming elected and appointed Board members in line with clause </w:t>
      </w:r>
      <w:r w:rsidR="1865568E" w:rsidRPr="0A408BF2">
        <w:rPr>
          <w:rFonts w:ascii="DM Sans" w:eastAsia="DM Sans" w:hAnsi="DM Sans" w:cs="DM Sans"/>
          <w:sz w:val="21"/>
          <w:szCs w:val="21"/>
        </w:rPr>
        <w:t>35</w:t>
      </w:r>
      <w:r w:rsidRPr="0A408BF2">
        <w:rPr>
          <w:rFonts w:ascii="DM Sans" w:eastAsia="DM Sans" w:hAnsi="DM Sans" w:cs="DM Sans"/>
          <w:sz w:val="21"/>
          <w:szCs w:val="21"/>
        </w:rPr>
        <w:t xml:space="preserve"> of the Constitution</w:t>
      </w:r>
      <w:r w:rsidR="7EAF81A1" w:rsidRPr="0A408BF2">
        <w:rPr>
          <w:rFonts w:ascii="DM Sans" w:eastAsia="DM Sans" w:hAnsi="DM Sans" w:cs="DM Sans"/>
          <w:sz w:val="21"/>
          <w:szCs w:val="21"/>
        </w:rPr>
        <w:t xml:space="preserve">, </w:t>
      </w:r>
      <w:r w:rsidR="34041B42" w:rsidRPr="0A408BF2">
        <w:rPr>
          <w:rFonts w:ascii="DM Sans" w:eastAsia="DM Sans" w:hAnsi="DM Sans" w:cs="DM Sans"/>
          <w:sz w:val="21"/>
          <w:szCs w:val="21"/>
        </w:rPr>
        <w:t>and in keeping with the guiding principles outlined below.</w:t>
      </w:r>
    </w:p>
    <w:p w14:paraId="3FC264DE" w14:textId="690E27F9" w:rsidR="1726971A" w:rsidRDefault="1726971A" w:rsidP="7AF36ECC">
      <w:pPr>
        <w:rPr>
          <w:rFonts w:ascii="DM Sans" w:eastAsia="DM Sans" w:hAnsi="DM Sans" w:cs="DM Sans"/>
          <w:b/>
          <w:bCs/>
          <w:sz w:val="21"/>
          <w:szCs w:val="21"/>
        </w:rPr>
      </w:pPr>
      <w:r w:rsidRPr="0A408BF2">
        <w:rPr>
          <w:rFonts w:ascii="DM Sans" w:eastAsia="DM Sans" w:hAnsi="DM Sans" w:cs="DM Sans"/>
          <w:b/>
          <w:bCs/>
          <w:sz w:val="21"/>
          <w:szCs w:val="21"/>
        </w:rPr>
        <w:t>Guiding principles</w:t>
      </w:r>
    </w:p>
    <w:p w14:paraId="5994C2DD" w14:textId="00D4601F" w:rsidR="1726971A" w:rsidRDefault="1726971A" w:rsidP="7AF36ECC">
      <w:pPr>
        <w:rPr>
          <w:rFonts w:ascii="DM Sans" w:eastAsia="DM Sans" w:hAnsi="DM Sans" w:cs="DM Sans"/>
          <w:sz w:val="21"/>
          <w:szCs w:val="21"/>
        </w:rPr>
      </w:pPr>
      <w:r w:rsidRPr="0A408BF2">
        <w:rPr>
          <w:rFonts w:ascii="DM Sans" w:eastAsia="DM Sans" w:hAnsi="DM Sans" w:cs="DM Sans"/>
          <w:sz w:val="21"/>
          <w:szCs w:val="21"/>
        </w:rPr>
        <w:t>Safe and Equal’s Board plays an important role in setting the strategic direction of the sectors it represents.</w:t>
      </w:r>
    </w:p>
    <w:p w14:paraId="2723AEFB" w14:textId="6E0D82EF" w:rsidR="1726971A" w:rsidRDefault="1726971A" w:rsidP="7AF36ECC">
      <w:pPr>
        <w:rPr>
          <w:rFonts w:ascii="DM Sans" w:eastAsia="DM Sans" w:hAnsi="DM Sans" w:cs="DM Sans"/>
          <w:sz w:val="21"/>
          <w:szCs w:val="21"/>
        </w:rPr>
      </w:pPr>
      <w:r w:rsidRPr="0A408BF2">
        <w:rPr>
          <w:rFonts w:ascii="DM Sans" w:eastAsia="DM Sans" w:hAnsi="DM Sans" w:cs="DM Sans"/>
          <w:sz w:val="21"/>
          <w:szCs w:val="21"/>
        </w:rPr>
        <w:t xml:space="preserve"> Feminist organisations have been leading work in preventing and responding to family and gender-based violence since the origins of the sectors, through a spirit of activism and advocacy. The Safe and Equal Board strongly believes that feminist-led services, with a specialist and intersectional feminist foundation to their work must continue to take the lead in the family and gender-based violence sectors, including through the governance of a representative peak body. This is especially the case as family and gender-based violence work becomes more integrated with mainstream human services.</w:t>
      </w:r>
    </w:p>
    <w:p w14:paraId="7E07960B" w14:textId="3014AA49" w:rsidR="1726971A" w:rsidRDefault="1726971A" w:rsidP="7AF36ECC">
      <w:pPr>
        <w:rPr>
          <w:rFonts w:ascii="DM Sans" w:eastAsia="DM Sans" w:hAnsi="DM Sans" w:cs="DM Sans"/>
          <w:sz w:val="21"/>
          <w:szCs w:val="21"/>
        </w:rPr>
      </w:pPr>
      <w:r w:rsidRPr="0A408BF2">
        <w:rPr>
          <w:rFonts w:ascii="DM Sans" w:eastAsia="DM Sans" w:hAnsi="DM Sans" w:cs="DM Sans"/>
          <w:sz w:val="21"/>
          <w:szCs w:val="21"/>
        </w:rPr>
        <w:t>This belief underpins the eligibility of Board membership and is a key consideration for appointment of Board members.</w:t>
      </w:r>
    </w:p>
    <w:p w14:paraId="756157A5" w14:textId="2854EA48" w:rsidR="401F06FC" w:rsidRDefault="401F06FC" w:rsidP="7AF36ECC">
      <w:pPr>
        <w:rPr>
          <w:rFonts w:ascii="DM Sans" w:eastAsia="DM Sans" w:hAnsi="DM Sans" w:cs="DM Sans"/>
          <w:b/>
          <w:bCs/>
          <w:sz w:val="21"/>
          <w:szCs w:val="21"/>
        </w:rPr>
      </w:pPr>
      <w:r w:rsidRPr="00503B5B">
        <w:rPr>
          <w:rFonts w:ascii="DM Sans" w:eastAsia="DM Sans" w:hAnsi="DM Sans" w:cs="DM Sans"/>
          <w:b/>
          <w:bCs/>
          <w:sz w:val="21"/>
          <w:szCs w:val="21"/>
        </w:rPr>
        <w:t>Safe and Equal Board Composition</w:t>
      </w:r>
    </w:p>
    <w:p w14:paraId="1F403BA1" w14:textId="78EE4CE5" w:rsidR="480BDB5D" w:rsidRDefault="480BDB5D" w:rsidP="57DE4663">
      <w:pPr>
        <w:rPr>
          <w:rFonts w:ascii="DM Sans" w:eastAsia="DM Sans" w:hAnsi="DM Sans" w:cs="DM Sans"/>
          <w:sz w:val="21"/>
          <w:szCs w:val="21"/>
        </w:rPr>
      </w:pPr>
      <w:r w:rsidRPr="57DE4663">
        <w:rPr>
          <w:rFonts w:ascii="DM Sans" w:eastAsia="DM Sans" w:hAnsi="DM Sans" w:cs="DM Sans"/>
          <w:sz w:val="21"/>
          <w:szCs w:val="21"/>
        </w:rPr>
        <w:t>The Safe and Equal Board is comprised of a minimum of 6 members, and a maximum of 9 members. Out of these members, there must be 51% of the members elected from the full Safe and Equal membership.</w:t>
      </w:r>
    </w:p>
    <w:p w14:paraId="243E8913" w14:textId="361B9E0A" w:rsidR="23D9EB2D" w:rsidRDefault="3E746648" w:rsidP="57DE4663">
      <w:pPr>
        <w:spacing w:after="0" w:line="240" w:lineRule="auto"/>
        <w:rPr>
          <w:rFonts w:ascii="DM Sans" w:eastAsia="DM Sans" w:hAnsi="DM Sans" w:cs="DM Sans"/>
          <w:sz w:val="21"/>
          <w:szCs w:val="21"/>
        </w:rPr>
      </w:pPr>
      <w:r w:rsidRPr="76EB8048">
        <w:rPr>
          <w:rFonts w:ascii="DM Sans" w:eastAsia="DM Sans" w:hAnsi="DM Sans" w:cs="DM Sans"/>
          <w:sz w:val="21"/>
          <w:szCs w:val="21"/>
        </w:rPr>
        <w:t xml:space="preserve">All genders may nominate for both elected and appointed Board </w:t>
      </w:r>
      <w:proofErr w:type="gramStart"/>
      <w:r w:rsidRPr="76EB8048">
        <w:rPr>
          <w:rFonts w:ascii="DM Sans" w:eastAsia="DM Sans" w:hAnsi="DM Sans" w:cs="DM Sans"/>
          <w:sz w:val="21"/>
          <w:szCs w:val="21"/>
        </w:rPr>
        <w:t>membership,</w:t>
      </w:r>
      <w:proofErr w:type="gramEnd"/>
      <w:r w:rsidRPr="76EB8048">
        <w:rPr>
          <w:rFonts w:ascii="DM Sans" w:eastAsia="DM Sans" w:hAnsi="DM Sans" w:cs="DM Sans"/>
          <w:sz w:val="21"/>
          <w:szCs w:val="21"/>
        </w:rPr>
        <w:t xml:space="preserve"> however male identifying Board members are not eligible for </w:t>
      </w:r>
      <w:r w:rsidR="0AE66C84" w:rsidRPr="76EB8048">
        <w:rPr>
          <w:rFonts w:ascii="DM Sans" w:eastAsia="DM Sans" w:hAnsi="DM Sans" w:cs="DM Sans"/>
          <w:sz w:val="21"/>
          <w:szCs w:val="21"/>
        </w:rPr>
        <w:t>office-bearer</w:t>
      </w:r>
      <w:r w:rsidRPr="76EB8048">
        <w:rPr>
          <w:rFonts w:ascii="DM Sans" w:eastAsia="DM Sans" w:hAnsi="DM Sans" w:cs="DM Sans"/>
          <w:sz w:val="21"/>
          <w:szCs w:val="21"/>
        </w:rPr>
        <w:t xml:space="preserve"> positions.  </w:t>
      </w:r>
    </w:p>
    <w:p w14:paraId="7BB13B4F" w14:textId="3431A835" w:rsidR="57DE4663" w:rsidRDefault="57DE4663" w:rsidP="57DE4663">
      <w:pPr>
        <w:spacing w:after="0" w:line="240" w:lineRule="auto"/>
        <w:rPr>
          <w:rFonts w:ascii="DM Sans" w:eastAsia="DM Sans" w:hAnsi="DM Sans" w:cs="DM Sans"/>
          <w:sz w:val="21"/>
          <w:szCs w:val="21"/>
        </w:rPr>
      </w:pPr>
    </w:p>
    <w:p w14:paraId="051C0A63" w14:textId="74B2D8DD" w:rsidR="480BDB5D" w:rsidRDefault="480BDB5D" w:rsidP="57DE4663">
      <w:pPr>
        <w:rPr>
          <w:rFonts w:ascii="DM Sans" w:eastAsia="DM Sans" w:hAnsi="DM Sans" w:cs="DM Sans"/>
          <w:b/>
          <w:bCs/>
          <w:sz w:val="21"/>
          <w:szCs w:val="21"/>
        </w:rPr>
      </w:pPr>
      <w:r w:rsidRPr="57DE4663">
        <w:rPr>
          <w:rFonts w:ascii="DM Sans" w:eastAsia="DM Sans" w:hAnsi="DM Sans" w:cs="DM Sans"/>
          <w:b/>
          <w:bCs/>
          <w:sz w:val="21"/>
          <w:szCs w:val="21"/>
        </w:rPr>
        <w:t>Elected Board Members</w:t>
      </w:r>
    </w:p>
    <w:p w14:paraId="75871328" w14:textId="7FED5147" w:rsidR="37A9ABC5" w:rsidRDefault="37A9ABC5" w:rsidP="57DE4663">
      <w:pPr>
        <w:spacing w:after="0" w:line="240" w:lineRule="auto"/>
        <w:rPr>
          <w:rFonts w:ascii="DM Sans" w:eastAsia="DM Sans" w:hAnsi="DM Sans" w:cs="DM Sans"/>
          <w:b/>
          <w:bCs/>
          <w:sz w:val="21"/>
          <w:szCs w:val="21"/>
        </w:rPr>
      </w:pPr>
      <w:r w:rsidRPr="57DE4663">
        <w:rPr>
          <w:rFonts w:ascii="DM Sans" w:eastAsia="DM Sans" w:hAnsi="DM Sans" w:cs="DM Sans"/>
          <w:b/>
          <w:bCs/>
          <w:sz w:val="21"/>
          <w:szCs w:val="21"/>
        </w:rPr>
        <w:t>Eligibility:</w:t>
      </w:r>
    </w:p>
    <w:p w14:paraId="6820B9D3" w14:textId="76783FC8" w:rsidR="37A9ABC5" w:rsidRDefault="5AEF48EA" w:rsidP="57DE4663">
      <w:pPr>
        <w:spacing w:after="0" w:line="240" w:lineRule="auto"/>
        <w:rPr>
          <w:rFonts w:ascii="DM Sans" w:eastAsia="DM Sans" w:hAnsi="DM Sans" w:cs="DM Sans"/>
          <w:sz w:val="21"/>
          <w:szCs w:val="21"/>
        </w:rPr>
      </w:pPr>
      <w:r w:rsidRPr="76EB8048">
        <w:rPr>
          <w:rFonts w:ascii="DM Sans" w:eastAsia="DM Sans" w:hAnsi="DM Sans" w:cs="DM Sans"/>
          <w:sz w:val="21"/>
          <w:szCs w:val="21"/>
        </w:rPr>
        <w:t xml:space="preserve">Per </w:t>
      </w:r>
      <w:r w:rsidR="24B2500C" w:rsidRPr="76EB8048">
        <w:rPr>
          <w:rFonts w:ascii="DM Sans" w:eastAsia="DM Sans" w:hAnsi="DM Sans" w:cs="DM Sans"/>
          <w:sz w:val="21"/>
          <w:szCs w:val="21"/>
        </w:rPr>
        <w:t xml:space="preserve">clause 35 in </w:t>
      </w:r>
      <w:r w:rsidRPr="76EB8048">
        <w:rPr>
          <w:rFonts w:ascii="DM Sans" w:eastAsia="DM Sans" w:hAnsi="DM Sans" w:cs="DM Sans"/>
          <w:sz w:val="21"/>
          <w:szCs w:val="21"/>
        </w:rPr>
        <w:t xml:space="preserve">the Safe and Equal Constitution, </w:t>
      </w:r>
      <w:r w:rsidR="26576C86" w:rsidRPr="76EB8048">
        <w:rPr>
          <w:rFonts w:ascii="DM Sans" w:eastAsia="DM Sans" w:hAnsi="DM Sans" w:cs="DM Sans"/>
          <w:sz w:val="21"/>
          <w:szCs w:val="21"/>
        </w:rPr>
        <w:t xml:space="preserve">only Representatives of Full Members are eligible to be elected to the Board. </w:t>
      </w:r>
      <w:r w:rsidR="6C30B53C" w:rsidRPr="76EB8048">
        <w:rPr>
          <w:rFonts w:ascii="DM Sans" w:eastAsia="DM Sans" w:hAnsi="DM Sans" w:cs="DM Sans"/>
          <w:b/>
          <w:bCs/>
          <w:sz w:val="21"/>
          <w:szCs w:val="21"/>
        </w:rPr>
        <w:t>Eligibility of elected membership is restricted to full member organisations whose primary purpose is the primary prevention, early intervention, recovery, and/or response to family and gender-based violence.</w:t>
      </w:r>
    </w:p>
    <w:p w14:paraId="1116BE69" w14:textId="3D138A59" w:rsidR="57DE4663" w:rsidRDefault="57DE4663" w:rsidP="57DE4663">
      <w:pPr>
        <w:spacing w:after="0" w:line="240" w:lineRule="auto"/>
        <w:rPr>
          <w:rFonts w:ascii="DM Sans" w:eastAsia="DM Sans" w:hAnsi="DM Sans" w:cs="DM Sans"/>
          <w:sz w:val="21"/>
          <w:szCs w:val="21"/>
        </w:rPr>
      </w:pPr>
    </w:p>
    <w:p w14:paraId="3C0EABCA" w14:textId="5004E9CE" w:rsidR="4F6F51F9" w:rsidRDefault="2B4B7C8E" w:rsidP="57DE4663">
      <w:pPr>
        <w:rPr>
          <w:rFonts w:ascii="DM Sans" w:eastAsia="DM Sans" w:hAnsi="DM Sans" w:cs="DM Sans"/>
          <w:sz w:val="21"/>
          <w:szCs w:val="21"/>
        </w:rPr>
      </w:pPr>
      <w:r w:rsidRPr="41CDC8D0">
        <w:rPr>
          <w:rFonts w:ascii="DM Sans" w:eastAsia="DM Sans" w:hAnsi="DM Sans" w:cs="DM Sans"/>
          <w:sz w:val="21"/>
          <w:szCs w:val="21"/>
        </w:rPr>
        <w:t>Of the elected Board members, at least three must be full members from organisations that specialise in</w:t>
      </w:r>
      <w:r w:rsidR="1235341A" w:rsidRPr="41CDC8D0">
        <w:rPr>
          <w:rFonts w:ascii="DM Sans" w:eastAsia="DM Sans" w:hAnsi="DM Sans" w:cs="DM Sans"/>
          <w:sz w:val="21"/>
          <w:szCs w:val="21"/>
        </w:rPr>
        <w:t xml:space="preserve">, and </w:t>
      </w:r>
      <w:r w:rsidR="1235341A" w:rsidRPr="41CDC8D0">
        <w:rPr>
          <w:rFonts w:ascii="DM Sans" w:eastAsia="DM Sans" w:hAnsi="DM Sans" w:cs="DM Sans"/>
          <w:b/>
          <w:bCs/>
          <w:sz w:val="21"/>
          <w:szCs w:val="21"/>
        </w:rPr>
        <w:t>whose primary purpose is in,</w:t>
      </w:r>
      <w:r w:rsidRPr="41CDC8D0">
        <w:rPr>
          <w:rFonts w:ascii="DM Sans" w:eastAsia="DM Sans" w:hAnsi="DM Sans" w:cs="DM Sans"/>
          <w:b/>
          <w:bCs/>
          <w:sz w:val="21"/>
          <w:szCs w:val="21"/>
        </w:rPr>
        <w:t xml:space="preserve"> </w:t>
      </w:r>
      <w:r w:rsidRPr="41CDC8D0">
        <w:rPr>
          <w:rFonts w:ascii="DM Sans" w:eastAsia="DM Sans" w:hAnsi="DM Sans" w:cs="DM Sans"/>
          <w:sz w:val="21"/>
          <w:szCs w:val="21"/>
        </w:rPr>
        <w:t>family violence response and/or recovery, and at least one must be a full member from organisations that specialise in</w:t>
      </w:r>
      <w:r w:rsidR="3C0F91C8" w:rsidRPr="41CDC8D0">
        <w:rPr>
          <w:rFonts w:ascii="DM Sans" w:eastAsia="DM Sans" w:hAnsi="DM Sans" w:cs="DM Sans"/>
          <w:sz w:val="21"/>
          <w:szCs w:val="21"/>
        </w:rPr>
        <w:t>,</w:t>
      </w:r>
      <w:r w:rsidRPr="41CDC8D0">
        <w:rPr>
          <w:rFonts w:ascii="DM Sans" w:eastAsia="DM Sans" w:hAnsi="DM Sans" w:cs="DM Sans"/>
          <w:sz w:val="21"/>
          <w:szCs w:val="21"/>
        </w:rPr>
        <w:t xml:space="preserve"> </w:t>
      </w:r>
      <w:r w:rsidR="73DAD8F1" w:rsidRPr="41CDC8D0">
        <w:rPr>
          <w:rFonts w:ascii="DM Sans" w:eastAsia="DM Sans" w:hAnsi="DM Sans" w:cs="DM Sans"/>
          <w:b/>
          <w:bCs/>
          <w:sz w:val="21"/>
          <w:szCs w:val="21"/>
        </w:rPr>
        <w:t>and whose primary purpose is in</w:t>
      </w:r>
      <w:r w:rsidR="73DAD8F1" w:rsidRPr="41CDC8D0">
        <w:rPr>
          <w:rFonts w:ascii="DM Sans" w:eastAsia="DM Sans" w:hAnsi="DM Sans" w:cs="DM Sans"/>
          <w:sz w:val="21"/>
          <w:szCs w:val="21"/>
        </w:rPr>
        <w:t xml:space="preserve">, </w:t>
      </w:r>
      <w:r w:rsidRPr="41CDC8D0">
        <w:rPr>
          <w:rFonts w:ascii="DM Sans" w:eastAsia="DM Sans" w:hAnsi="DM Sans" w:cs="DM Sans"/>
          <w:sz w:val="21"/>
          <w:szCs w:val="21"/>
        </w:rPr>
        <w:t>family violence prevention and/or early intervention.</w:t>
      </w:r>
    </w:p>
    <w:p w14:paraId="0968BCD3" w14:textId="24170A97" w:rsidR="750A717F" w:rsidRDefault="750A717F" w:rsidP="57DE4663">
      <w:pPr>
        <w:rPr>
          <w:rFonts w:ascii="DM Sans" w:eastAsia="DM Sans" w:hAnsi="DM Sans" w:cs="DM Sans"/>
          <w:b/>
          <w:bCs/>
          <w:sz w:val="21"/>
          <w:szCs w:val="21"/>
        </w:rPr>
      </w:pPr>
      <w:r w:rsidRPr="57DE4663">
        <w:rPr>
          <w:rFonts w:ascii="DM Sans" w:eastAsia="DM Sans" w:hAnsi="DM Sans" w:cs="DM Sans"/>
          <w:b/>
          <w:bCs/>
          <w:sz w:val="21"/>
          <w:szCs w:val="21"/>
        </w:rPr>
        <w:t>Election procedure:</w:t>
      </w:r>
    </w:p>
    <w:p w14:paraId="168DEDAA" w14:textId="19B44C85" w:rsidR="0615B6F5" w:rsidRDefault="0615B6F5" w:rsidP="57DE4663">
      <w:pPr>
        <w:spacing w:after="0" w:line="240" w:lineRule="auto"/>
        <w:rPr>
          <w:rFonts w:ascii="DM Sans" w:eastAsia="DM Sans" w:hAnsi="DM Sans" w:cs="DM Sans"/>
          <w:sz w:val="21"/>
          <w:szCs w:val="21"/>
        </w:rPr>
      </w:pPr>
      <w:r w:rsidRPr="57DE4663">
        <w:rPr>
          <w:rFonts w:ascii="DM Sans" w:eastAsia="DM Sans" w:hAnsi="DM Sans" w:cs="DM Sans"/>
          <w:sz w:val="21"/>
          <w:szCs w:val="21"/>
        </w:rPr>
        <w:lastRenderedPageBreak/>
        <w:t>The following procedure must be followed when nominating candidates for Safe and Equal’s elected Board positions:</w:t>
      </w:r>
    </w:p>
    <w:p w14:paraId="78EFFE97" w14:textId="7887F470" w:rsidR="57DE4663" w:rsidRDefault="57DE4663" w:rsidP="57DE4663">
      <w:pPr>
        <w:spacing w:after="0" w:line="240" w:lineRule="auto"/>
        <w:rPr>
          <w:rFonts w:ascii="DM Sans" w:eastAsia="DM Sans" w:hAnsi="DM Sans" w:cs="DM Sans"/>
          <w:sz w:val="21"/>
          <w:szCs w:val="21"/>
        </w:rPr>
      </w:pPr>
    </w:p>
    <w:p w14:paraId="339B025A" w14:textId="15E73425" w:rsidR="37A9ABC5" w:rsidRDefault="37A9ABC5" w:rsidP="57DE4663">
      <w:pPr>
        <w:numPr>
          <w:ilvl w:val="0"/>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Board members are elected annually at the Annual General Meeting.</w:t>
      </w:r>
    </w:p>
    <w:p w14:paraId="613589B4" w14:textId="4B37A114" w:rsidR="007A62EA" w:rsidRDefault="007A62EA" w:rsidP="57DE4663">
      <w:pPr>
        <w:numPr>
          <w:ilvl w:val="0"/>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A Notice of Election is to b</w:t>
      </w:r>
      <w:r w:rsidR="1BC673B8" w:rsidRPr="57DE4663">
        <w:rPr>
          <w:rFonts w:ascii="DM Sans" w:eastAsia="DM Sans" w:hAnsi="DM Sans" w:cs="DM Sans"/>
          <w:sz w:val="21"/>
          <w:szCs w:val="21"/>
        </w:rPr>
        <w:t>e included in</w:t>
      </w:r>
      <w:r w:rsidR="2D668F2E" w:rsidRPr="57DE4663">
        <w:rPr>
          <w:rFonts w:ascii="DM Sans" w:eastAsia="DM Sans" w:hAnsi="DM Sans" w:cs="DM Sans"/>
          <w:sz w:val="21"/>
          <w:szCs w:val="21"/>
        </w:rPr>
        <w:t xml:space="preserve"> the Notice of AGM, which is required to be sent to the membership at least 21</w:t>
      </w:r>
      <w:r w:rsidRPr="57DE4663">
        <w:rPr>
          <w:rFonts w:ascii="DM Sans" w:eastAsia="DM Sans" w:hAnsi="DM Sans" w:cs="DM Sans"/>
          <w:sz w:val="21"/>
          <w:szCs w:val="21"/>
        </w:rPr>
        <w:t xml:space="preserve"> </w:t>
      </w:r>
      <w:r w:rsidR="1D677129" w:rsidRPr="57DE4663">
        <w:rPr>
          <w:rFonts w:ascii="DM Sans" w:eastAsia="DM Sans" w:hAnsi="DM Sans" w:cs="DM Sans"/>
          <w:sz w:val="21"/>
          <w:szCs w:val="21"/>
        </w:rPr>
        <w:t>days</w:t>
      </w:r>
      <w:r w:rsidRPr="57DE4663">
        <w:rPr>
          <w:rFonts w:ascii="DM Sans" w:eastAsia="DM Sans" w:hAnsi="DM Sans" w:cs="DM Sans"/>
          <w:sz w:val="21"/>
          <w:szCs w:val="21"/>
        </w:rPr>
        <w:t xml:space="preserve"> </w:t>
      </w:r>
      <w:r w:rsidR="09820B6C" w:rsidRPr="57DE4663">
        <w:rPr>
          <w:rFonts w:ascii="DM Sans" w:eastAsia="DM Sans" w:hAnsi="DM Sans" w:cs="DM Sans"/>
          <w:sz w:val="21"/>
          <w:szCs w:val="21"/>
        </w:rPr>
        <w:t>prior to an</w:t>
      </w:r>
      <w:r w:rsidRPr="57DE4663">
        <w:rPr>
          <w:rFonts w:ascii="DM Sans" w:eastAsia="DM Sans" w:hAnsi="DM Sans" w:cs="DM Sans"/>
          <w:sz w:val="21"/>
          <w:szCs w:val="21"/>
        </w:rPr>
        <w:t xml:space="preserve"> Annual General Meeting. </w:t>
      </w:r>
      <w:r w:rsidR="4A71C365" w:rsidRPr="57DE4663">
        <w:rPr>
          <w:rFonts w:ascii="DM Sans" w:eastAsia="DM Sans" w:hAnsi="DM Sans" w:cs="DM Sans"/>
          <w:sz w:val="21"/>
          <w:szCs w:val="21"/>
        </w:rPr>
        <w:t>The n</w:t>
      </w:r>
      <w:r w:rsidRPr="57DE4663">
        <w:rPr>
          <w:rFonts w:ascii="DM Sans" w:eastAsia="DM Sans" w:hAnsi="DM Sans" w:cs="DM Sans"/>
          <w:sz w:val="21"/>
          <w:szCs w:val="21"/>
        </w:rPr>
        <w:t xml:space="preserve">omination form </w:t>
      </w:r>
      <w:r w:rsidR="02A03CAC" w:rsidRPr="57DE4663">
        <w:rPr>
          <w:rFonts w:ascii="DM Sans" w:eastAsia="DM Sans" w:hAnsi="DM Sans" w:cs="DM Sans"/>
          <w:sz w:val="21"/>
          <w:szCs w:val="21"/>
        </w:rPr>
        <w:t xml:space="preserve">for elected membership </w:t>
      </w:r>
      <w:r w:rsidR="143CA61D" w:rsidRPr="57DE4663">
        <w:rPr>
          <w:rFonts w:ascii="DM Sans" w:eastAsia="DM Sans" w:hAnsi="DM Sans" w:cs="DM Sans"/>
          <w:sz w:val="21"/>
          <w:szCs w:val="21"/>
        </w:rPr>
        <w:t>is attached to the Notice of AGM.</w:t>
      </w:r>
    </w:p>
    <w:p w14:paraId="7F07E0AD" w14:textId="77777777" w:rsidR="007A62EA" w:rsidRPr="007A62EA" w:rsidRDefault="007A62EA" w:rsidP="57DE4663">
      <w:pPr>
        <w:numPr>
          <w:ilvl w:val="0"/>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Nominations can be made by any Full Member entitled to vote at the Annual General Meeting.</w:t>
      </w:r>
    </w:p>
    <w:p w14:paraId="4AC3FE7A" w14:textId="77777777" w:rsidR="007A62EA" w:rsidRPr="007A62EA" w:rsidRDefault="007A62EA" w:rsidP="57DE4663">
      <w:pPr>
        <w:numPr>
          <w:ilvl w:val="0"/>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Full members may nominate their Representative.</w:t>
      </w:r>
    </w:p>
    <w:p w14:paraId="5C68AD9C" w14:textId="4CDFD277" w:rsidR="007A62EA" w:rsidRPr="007A62EA" w:rsidRDefault="007A62EA" w:rsidP="57DE4663">
      <w:pPr>
        <w:numPr>
          <w:ilvl w:val="0"/>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Nominations must be in writing and be on the approved form (Elected Board Member Nomination Form) and be:</w:t>
      </w:r>
    </w:p>
    <w:p w14:paraId="5D90A324" w14:textId="77777777" w:rsidR="007A62EA" w:rsidRPr="007A62EA" w:rsidRDefault="007A62EA" w:rsidP="57DE4663">
      <w:pPr>
        <w:numPr>
          <w:ilvl w:val="1"/>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Signed by or on behalf of:</w:t>
      </w:r>
    </w:p>
    <w:p w14:paraId="70014C5B" w14:textId="77777777" w:rsidR="007A62EA" w:rsidRPr="007A62EA" w:rsidRDefault="007A62EA" w:rsidP="57DE4663">
      <w:pPr>
        <w:numPr>
          <w:ilvl w:val="2"/>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 xml:space="preserve">The </w:t>
      </w:r>
      <w:proofErr w:type="gramStart"/>
      <w:r w:rsidRPr="57DE4663">
        <w:rPr>
          <w:rFonts w:ascii="DM Sans" w:eastAsia="DM Sans" w:hAnsi="DM Sans" w:cs="DM Sans"/>
          <w:sz w:val="21"/>
          <w:szCs w:val="21"/>
        </w:rPr>
        <w:t>candidate;</w:t>
      </w:r>
      <w:proofErr w:type="gramEnd"/>
    </w:p>
    <w:p w14:paraId="0C00CA67" w14:textId="77777777" w:rsidR="007A62EA" w:rsidRPr="007A62EA" w:rsidRDefault="007A62EA" w:rsidP="57DE4663">
      <w:pPr>
        <w:numPr>
          <w:ilvl w:val="2"/>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nominator; and</w:t>
      </w:r>
    </w:p>
    <w:p w14:paraId="2B89DE4F" w14:textId="77777777" w:rsidR="007A62EA" w:rsidRPr="007A62EA" w:rsidRDefault="007A62EA" w:rsidP="57DE4663">
      <w:pPr>
        <w:numPr>
          <w:ilvl w:val="2"/>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seconder</w:t>
      </w:r>
      <w:r>
        <w:br/>
      </w:r>
      <w:r w:rsidRPr="57DE4663">
        <w:rPr>
          <w:rFonts w:ascii="DM Sans" w:eastAsia="DM Sans" w:hAnsi="DM Sans" w:cs="DM Sans"/>
          <w:sz w:val="21"/>
          <w:szCs w:val="21"/>
        </w:rPr>
        <w:t>all of whom must be representatives of Full Members</w:t>
      </w:r>
    </w:p>
    <w:p w14:paraId="55E5DC21" w14:textId="77777777" w:rsidR="007A62EA" w:rsidRPr="007A62EA" w:rsidRDefault="007A62EA" w:rsidP="57DE4663">
      <w:pPr>
        <w:numPr>
          <w:ilvl w:val="1"/>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completed by answering all questions in the approved nomination form</w:t>
      </w:r>
    </w:p>
    <w:p w14:paraId="251F786F" w14:textId="0FC5FC73" w:rsidR="007A62EA" w:rsidRPr="007A62EA" w:rsidRDefault="07487912" w:rsidP="57DE4663">
      <w:pPr>
        <w:numPr>
          <w:ilvl w:val="1"/>
          <w:numId w:val="15"/>
        </w:numPr>
        <w:spacing w:after="0" w:line="240" w:lineRule="auto"/>
        <w:rPr>
          <w:rFonts w:ascii="DM Sans" w:eastAsia="DM Sans" w:hAnsi="DM Sans" w:cs="DM Sans"/>
          <w:sz w:val="21"/>
          <w:szCs w:val="21"/>
        </w:rPr>
      </w:pPr>
      <w:r w:rsidRPr="76EB8048">
        <w:rPr>
          <w:rFonts w:ascii="DM Sans" w:eastAsia="DM Sans" w:hAnsi="DM Sans" w:cs="DM Sans"/>
          <w:sz w:val="21"/>
          <w:szCs w:val="21"/>
        </w:rPr>
        <w:t xml:space="preserve">received by the </w:t>
      </w:r>
      <w:r w:rsidR="5FF50B1A" w:rsidRPr="76EB8048">
        <w:rPr>
          <w:rFonts w:ascii="DM Sans" w:eastAsia="DM Sans" w:hAnsi="DM Sans" w:cs="DM Sans"/>
          <w:sz w:val="21"/>
          <w:szCs w:val="21"/>
        </w:rPr>
        <w:t>Chair by the date outlined on the nomination form</w:t>
      </w:r>
    </w:p>
    <w:p w14:paraId="42708136" w14:textId="1EBCD8F3" w:rsidR="007A62EA" w:rsidRPr="007A62EA" w:rsidRDefault="07487912" w:rsidP="57DE4663">
      <w:pPr>
        <w:numPr>
          <w:ilvl w:val="0"/>
          <w:numId w:val="15"/>
        </w:numPr>
        <w:spacing w:after="0" w:line="240" w:lineRule="auto"/>
        <w:rPr>
          <w:rFonts w:ascii="DM Sans" w:eastAsia="DM Sans" w:hAnsi="DM Sans" w:cs="DM Sans"/>
          <w:sz w:val="21"/>
          <w:szCs w:val="21"/>
        </w:rPr>
      </w:pPr>
      <w:r w:rsidRPr="76EB8048">
        <w:rPr>
          <w:rFonts w:ascii="DM Sans" w:eastAsia="DM Sans" w:hAnsi="DM Sans" w:cs="DM Sans"/>
          <w:sz w:val="21"/>
          <w:szCs w:val="21"/>
        </w:rPr>
        <w:t xml:space="preserve">The </w:t>
      </w:r>
      <w:r w:rsidR="687AA3A2" w:rsidRPr="76EB8048">
        <w:rPr>
          <w:rFonts w:ascii="DM Sans" w:eastAsia="DM Sans" w:hAnsi="DM Sans" w:cs="DM Sans"/>
          <w:sz w:val="21"/>
          <w:szCs w:val="21"/>
        </w:rPr>
        <w:t xml:space="preserve">Chair </w:t>
      </w:r>
      <w:r w:rsidRPr="76EB8048">
        <w:rPr>
          <w:rFonts w:ascii="DM Sans" w:eastAsia="DM Sans" w:hAnsi="DM Sans" w:cs="DM Sans"/>
          <w:sz w:val="21"/>
          <w:szCs w:val="21"/>
        </w:rPr>
        <w:t xml:space="preserve">reviews each nomination to determine that the nominee satisfies the </w:t>
      </w:r>
      <w:r w:rsidR="3CB1007C" w:rsidRPr="76EB8048">
        <w:rPr>
          <w:rFonts w:ascii="DM Sans" w:eastAsia="DM Sans" w:hAnsi="DM Sans" w:cs="DM Sans"/>
          <w:sz w:val="21"/>
          <w:szCs w:val="21"/>
        </w:rPr>
        <w:t xml:space="preserve">eligibility </w:t>
      </w:r>
      <w:r w:rsidRPr="76EB8048">
        <w:rPr>
          <w:rFonts w:ascii="DM Sans" w:eastAsia="DM Sans" w:hAnsi="DM Sans" w:cs="DM Sans"/>
          <w:sz w:val="21"/>
          <w:szCs w:val="21"/>
        </w:rPr>
        <w:t xml:space="preserve">criteria listed </w:t>
      </w:r>
      <w:r w:rsidR="7E73EB35" w:rsidRPr="76EB8048">
        <w:rPr>
          <w:rFonts w:ascii="DM Sans" w:eastAsia="DM Sans" w:hAnsi="DM Sans" w:cs="DM Sans"/>
          <w:sz w:val="21"/>
          <w:szCs w:val="21"/>
        </w:rPr>
        <w:t>above.</w:t>
      </w:r>
    </w:p>
    <w:p w14:paraId="44C7E7C6" w14:textId="77777777" w:rsidR="007A62EA" w:rsidRPr="007A62EA" w:rsidRDefault="07487912" w:rsidP="57DE4663">
      <w:pPr>
        <w:numPr>
          <w:ilvl w:val="0"/>
          <w:numId w:val="15"/>
        </w:numPr>
        <w:spacing w:after="0" w:line="240" w:lineRule="auto"/>
        <w:rPr>
          <w:rFonts w:ascii="DM Sans" w:eastAsia="DM Sans" w:hAnsi="DM Sans" w:cs="DM Sans"/>
          <w:sz w:val="21"/>
          <w:szCs w:val="21"/>
        </w:rPr>
      </w:pPr>
      <w:r w:rsidRPr="76EB8048">
        <w:rPr>
          <w:rFonts w:ascii="DM Sans" w:eastAsia="DM Sans" w:hAnsi="DM Sans" w:cs="DM Sans"/>
          <w:sz w:val="21"/>
          <w:szCs w:val="21"/>
        </w:rPr>
        <w:t>Nomination forms for all candidates being put forward should be sent out to members two (2) business days before the Meeting.</w:t>
      </w:r>
    </w:p>
    <w:p w14:paraId="502E254C" w14:textId="40398412" w:rsidR="007A62EA" w:rsidRPr="007A62EA" w:rsidRDefault="08957C08" w:rsidP="57DE4663">
      <w:pPr>
        <w:numPr>
          <w:ilvl w:val="0"/>
          <w:numId w:val="15"/>
        </w:numPr>
        <w:spacing w:after="0" w:line="240" w:lineRule="auto"/>
        <w:rPr>
          <w:rFonts w:ascii="DM Sans" w:eastAsia="DM Sans" w:hAnsi="DM Sans" w:cs="DM Sans"/>
          <w:sz w:val="21"/>
          <w:szCs w:val="21"/>
        </w:rPr>
      </w:pPr>
      <w:r w:rsidRPr="57DE4663">
        <w:rPr>
          <w:rFonts w:ascii="DM Sans" w:eastAsia="DM Sans" w:hAnsi="DM Sans" w:cs="DM Sans"/>
          <w:sz w:val="21"/>
          <w:szCs w:val="21"/>
        </w:rPr>
        <w:t xml:space="preserve">If the number of Candidates </w:t>
      </w:r>
      <w:proofErr w:type="gramStart"/>
      <w:r w:rsidRPr="57DE4663">
        <w:rPr>
          <w:rFonts w:ascii="DM Sans" w:eastAsia="DM Sans" w:hAnsi="DM Sans" w:cs="DM Sans"/>
          <w:sz w:val="21"/>
          <w:szCs w:val="21"/>
        </w:rPr>
        <w:t>are</w:t>
      </w:r>
      <w:proofErr w:type="gramEnd"/>
      <w:r w:rsidRPr="57DE4663">
        <w:rPr>
          <w:rFonts w:ascii="DM Sans" w:eastAsia="DM Sans" w:hAnsi="DM Sans" w:cs="DM Sans"/>
          <w:sz w:val="21"/>
          <w:szCs w:val="21"/>
        </w:rPr>
        <w:t xml:space="preserve"> less than the number of Board positions available as at the date of the Annual General Meeting, the Chair may call for Candidates from the Representatives present at the Annual General Meeting.</w:t>
      </w:r>
    </w:p>
    <w:p w14:paraId="1F9886B5" w14:textId="1DA0E988" w:rsidR="007A62EA" w:rsidRPr="007A62EA" w:rsidRDefault="08957C08" w:rsidP="57DE4663">
      <w:pPr>
        <w:pStyle w:val="ListParagraph"/>
        <w:numPr>
          <w:ilvl w:val="0"/>
          <w:numId w:val="15"/>
        </w:numPr>
        <w:rPr>
          <w:rFonts w:ascii="DM Sans" w:eastAsia="DM Sans" w:hAnsi="DM Sans" w:cs="DM Sans"/>
          <w:sz w:val="21"/>
          <w:szCs w:val="21"/>
        </w:rPr>
      </w:pPr>
      <w:r w:rsidRPr="57DE4663">
        <w:rPr>
          <w:rFonts w:ascii="DM Sans" w:eastAsia="DM Sans" w:hAnsi="DM Sans" w:cs="DM Sans"/>
          <w:sz w:val="21"/>
          <w:szCs w:val="21"/>
        </w:rPr>
        <w:t xml:space="preserve">If the number of Candidates </w:t>
      </w:r>
      <w:proofErr w:type="gramStart"/>
      <w:r w:rsidRPr="57DE4663">
        <w:rPr>
          <w:rFonts w:ascii="DM Sans" w:eastAsia="DM Sans" w:hAnsi="DM Sans" w:cs="DM Sans"/>
          <w:sz w:val="21"/>
          <w:szCs w:val="21"/>
        </w:rPr>
        <w:t>are</w:t>
      </w:r>
      <w:proofErr w:type="gramEnd"/>
      <w:r w:rsidRPr="57DE4663">
        <w:rPr>
          <w:rFonts w:ascii="DM Sans" w:eastAsia="DM Sans" w:hAnsi="DM Sans" w:cs="DM Sans"/>
          <w:sz w:val="21"/>
          <w:szCs w:val="21"/>
        </w:rPr>
        <w:t xml:space="preserve"> equal to the number of Board positions as at the date of the Annual General Meeting, the Chair must declare those Candidates elected.</w:t>
      </w:r>
    </w:p>
    <w:p w14:paraId="3829A11F" w14:textId="7317E175" w:rsidR="007A62EA" w:rsidRPr="007A62EA" w:rsidRDefault="08957C08" w:rsidP="57DE4663">
      <w:pPr>
        <w:pStyle w:val="ListParagraph"/>
        <w:numPr>
          <w:ilvl w:val="0"/>
          <w:numId w:val="15"/>
        </w:numPr>
        <w:rPr>
          <w:rFonts w:ascii="DM Sans" w:eastAsia="DM Sans" w:hAnsi="DM Sans" w:cs="DM Sans"/>
          <w:sz w:val="21"/>
          <w:szCs w:val="21"/>
        </w:rPr>
      </w:pPr>
      <w:r w:rsidRPr="57DE4663">
        <w:rPr>
          <w:rFonts w:ascii="DM Sans" w:eastAsia="DM Sans" w:hAnsi="DM Sans" w:cs="DM Sans"/>
          <w:sz w:val="21"/>
          <w:szCs w:val="21"/>
        </w:rPr>
        <w:t>If more nominations are received than the number of Board positions available as at the date of the Annual General Meeting, the Chair must appoint a returning officer to conduct a secret ballot, using the Preferential System of Voting:</w:t>
      </w:r>
    </w:p>
    <w:p w14:paraId="47C32681" w14:textId="780DCAA6" w:rsidR="007A62EA" w:rsidRPr="007A62EA" w:rsidRDefault="08957C08" w:rsidP="57DE4663">
      <w:pPr>
        <w:pStyle w:val="ListParagraph"/>
        <w:numPr>
          <w:ilvl w:val="1"/>
          <w:numId w:val="15"/>
        </w:numPr>
        <w:rPr>
          <w:rFonts w:ascii="DM Sans" w:eastAsia="DM Sans" w:hAnsi="DM Sans" w:cs="DM Sans"/>
          <w:sz w:val="21"/>
          <w:szCs w:val="21"/>
        </w:rPr>
      </w:pPr>
      <w:r w:rsidRPr="57DE4663">
        <w:rPr>
          <w:rFonts w:ascii="DM Sans" w:eastAsia="DM Sans" w:hAnsi="DM Sans" w:cs="DM Sans"/>
          <w:sz w:val="21"/>
          <w:szCs w:val="21"/>
        </w:rPr>
        <w:t>Each Full Member present and entitled to vote at the meeting must be given a ballot paper.</w:t>
      </w:r>
    </w:p>
    <w:p w14:paraId="672A6659" w14:textId="00BAC825" w:rsidR="007A62EA" w:rsidRPr="007A62EA" w:rsidRDefault="08957C08" w:rsidP="57DE4663">
      <w:pPr>
        <w:pStyle w:val="ListParagraph"/>
        <w:numPr>
          <w:ilvl w:val="1"/>
          <w:numId w:val="15"/>
        </w:numPr>
        <w:rPr>
          <w:rFonts w:ascii="DM Sans" w:eastAsia="DM Sans" w:hAnsi="DM Sans" w:cs="DM Sans"/>
          <w:sz w:val="21"/>
          <w:szCs w:val="21"/>
        </w:rPr>
      </w:pPr>
      <w:r w:rsidRPr="57DE4663">
        <w:rPr>
          <w:rFonts w:ascii="DM Sans" w:eastAsia="DM Sans" w:hAnsi="DM Sans" w:cs="DM Sans"/>
          <w:sz w:val="21"/>
          <w:szCs w:val="21"/>
        </w:rPr>
        <w:t>The returning officer must declare elected the candidates who receive the most votes.</w:t>
      </w:r>
    </w:p>
    <w:p w14:paraId="5B8F5599" w14:textId="53B4A49C" w:rsidR="007A62EA" w:rsidRPr="007A62EA" w:rsidRDefault="10FAA1FC" w:rsidP="57DE4663">
      <w:pPr>
        <w:spacing w:after="0" w:line="240" w:lineRule="auto"/>
        <w:rPr>
          <w:rFonts w:ascii="DM Sans" w:eastAsia="DM Sans" w:hAnsi="DM Sans" w:cs="DM Sans"/>
          <w:b/>
          <w:bCs/>
          <w:sz w:val="21"/>
          <w:szCs w:val="21"/>
        </w:rPr>
      </w:pPr>
      <w:r w:rsidRPr="57DE4663">
        <w:rPr>
          <w:rFonts w:ascii="DM Sans" w:eastAsia="DM Sans" w:hAnsi="DM Sans" w:cs="DM Sans"/>
          <w:b/>
          <w:bCs/>
          <w:sz w:val="21"/>
          <w:szCs w:val="21"/>
        </w:rPr>
        <w:t>Appointed</w:t>
      </w:r>
      <w:r w:rsidR="007A62EA" w:rsidRPr="57DE4663">
        <w:rPr>
          <w:rFonts w:ascii="DM Sans" w:eastAsia="DM Sans" w:hAnsi="DM Sans" w:cs="DM Sans"/>
          <w:b/>
          <w:bCs/>
          <w:sz w:val="21"/>
          <w:szCs w:val="21"/>
        </w:rPr>
        <w:t xml:space="preserve"> Board Members</w:t>
      </w:r>
    </w:p>
    <w:p w14:paraId="1C00B8BC" w14:textId="3AFC3C45" w:rsidR="007A62EA" w:rsidRPr="007A62EA" w:rsidRDefault="007A62EA" w:rsidP="57DE4663">
      <w:pPr>
        <w:spacing w:after="0" w:line="240" w:lineRule="auto"/>
        <w:ind w:left="720"/>
        <w:rPr>
          <w:rFonts w:ascii="DM Sans" w:eastAsia="DM Sans" w:hAnsi="DM Sans" w:cs="DM Sans"/>
          <w:sz w:val="21"/>
          <w:szCs w:val="21"/>
        </w:rPr>
      </w:pPr>
    </w:p>
    <w:p w14:paraId="61545992" w14:textId="1834CB33" w:rsidR="007A62EA" w:rsidRPr="007A62EA" w:rsidRDefault="5977661B" w:rsidP="57DE4663">
      <w:pPr>
        <w:spacing w:after="0" w:line="240" w:lineRule="auto"/>
        <w:rPr>
          <w:rFonts w:ascii="DM Sans" w:eastAsia="DM Sans" w:hAnsi="DM Sans" w:cs="DM Sans"/>
          <w:sz w:val="21"/>
          <w:szCs w:val="21"/>
        </w:rPr>
      </w:pPr>
      <w:r w:rsidRPr="57DE4663">
        <w:rPr>
          <w:rFonts w:ascii="DM Sans" w:eastAsia="DM Sans" w:hAnsi="DM Sans" w:cs="DM Sans"/>
          <w:sz w:val="21"/>
          <w:szCs w:val="21"/>
        </w:rPr>
        <w:t xml:space="preserve">Per clause 28.1, the Board may decide to appoint persons with identified </w:t>
      </w:r>
      <w:proofErr w:type="gramStart"/>
      <w:r w:rsidRPr="57DE4663">
        <w:rPr>
          <w:rFonts w:ascii="DM Sans" w:eastAsia="DM Sans" w:hAnsi="DM Sans" w:cs="DM Sans"/>
          <w:sz w:val="21"/>
          <w:szCs w:val="21"/>
        </w:rPr>
        <w:t>particular skills</w:t>
      </w:r>
      <w:proofErr w:type="gramEnd"/>
      <w:r w:rsidRPr="57DE4663">
        <w:rPr>
          <w:rFonts w:ascii="DM Sans" w:eastAsia="DM Sans" w:hAnsi="DM Sans" w:cs="DM Sans"/>
          <w:sz w:val="21"/>
          <w:szCs w:val="21"/>
        </w:rPr>
        <w:t xml:space="preserve"> and knowledge for the purpose of assisting the Board to carry out its functions as outlined in the Constitution.</w:t>
      </w:r>
    </w:p>
    <w:p w14:paraId="223FD246" w14:textId="6AA4185F" w:rsidR="007A62EA" w:rsidRPr="007A62EA" w:rsidRDefault="007A62EA" w:rsidP="57DE4663">
      <w:pPr>
        <w:spacing w:after="0" w:line="240" w:lineRule="auto"/>
        <w:rPr>
          <w:rFonts w:ascii="DM Sans" w:eastAsia="DM Sans" w:hAnsi="DM Sans" w:cs="DM Sans"/>
          <w:sz w:val="21"/>
          <w:szCs w:val="21"/>
        </w:rPr>
      </w:pPr>
      <w:r>
        <w:br/>
      </w:r>
      <w:r w:rsidRPr="57DE4663">
        <w:rPr>
          <w:rFonts w:ascii="DM Sans" w:eastAsia="DM Sans" w:hAnsi="DM Sans" w:cs="DM Sans"/>
          <w:sz w:val="21"/>
          <w:szCs w:val="21"/>
        </w:rPr>
        <w:t xml:space="preserve">The following procedure must be observed when nominating candidates for </w:t>
      </w:r>
      <w:r w:rsidR="59FEB097" w:rsidRPr="57DE4663">
        <w:rPr>
          <w:rFonts w:ascii="DM Sans" w:eastAsia="DM Sans" w:hAnsi="DM Sans" w:cs="DM Sans"/>
          <w:sz w:val="21"/>
          <w:szCs w:val="21"/>
        </w:rPr>
        <w:t>Safe and Equal’s</w:t>
      </w:r>
      <w:r w:rsidRPr="57DE4663">
        <w:rPr>
          <w:rFonts w:ascii="DM Sans" w:eastAsia="DM Sans" w:hAnsi="DM Sans" w:cs="DM Sans"/>
          <w:sz w:val="21"/>
          <w:szCs w:val="21"/>
        </w:rPr>
        <w:t xml:space="preserve"> </w:t>
      </w:r>
      <w:r w:rsidR="13B06241" w:rsidRPr="57DE4663">
        <w:rPr>
          <w:rFonts w:ascii="DM Sans" w:eastAsia="DM Sans" w:hAnsi="DM Sans" w:cs="DM Sans"/>
          <w:sz w:val="21"/>
          <w:szCs w:val="21"/>
        </w:rPr>
        <w:t>appointed</w:t>
      </w:r>
      <w:r w:rsidRPr="57DE4663">
        <w:rPr>
          <w:rFonts w:ascii="DM Sans" w:eastAsia="DM Sans" w:hAnsi="DM Sans" w:cs="DM Sans"/>
          <w:sz w:val="21"/>
          <w:szCs w:val="21"/>
        </w:rPr>
        <w:t xml:space="preserve"> Board positions:</w:t>
      </w:r>
      <w:r>
        <w:br/>
      </w:r>
    </w:p>
    <w:p w14:paraId="60FCF2DE" w14:textId="7E8593FC" w:rsidR="1CF88962" w:rsidRDefault="363F77DF" w:rsidP="57DE4663">
      <w:pPr>
        <w:numPr>
          <w:ilvl w:val="0"/>
          <w:numId w:val="16"/>
        </w:numPr>
        <w:spacing w:after="0" w:line="240" w:lineRule="auto"/>
        <w:rPr>
          <w:rFonts w:ascii="DM Sans" w:eastAsia="DM Sans" w:hAnsi="DM Sans" w:cs="DM Sans"/>
          <w:sz w:val="21"/>
          <w:szCs w:val="21"/>
        </w:rPr>
      </w:pPr>
      <w:r w:rsidRPr="76EB8048">
        <w:rPr>
          <w:rFonts w:ascii="DM Sans" w:eastAsia="DM Sans" w:hAnsi="DM Sans" w:cs="DM Sans"/>
          <w:sz w:val="21"/>
          <w:szCs w:val="21"/>
        </w:rPr>
        <w:t>The Board is to review the skills and knowledge</w:t>
      </w:r>
      <w:r w:rsidR="13BD7EC8" w:rsidRPr="76EB8048">
        <w:rPr>
          <w:rFonts w:ascii="DM Sans" w:eastAsia="DM Sans" w:hAnsi="DM Sans" w:cs="DM Sans"/>
          <w:sz w:val="21"/>
          <w:szCs w:val="21"/>
        </w:rPr>
        <w:t xml:space="preserve"> and attributes matrix </w:t>
      </w:r>
      <w:proofErr w:type="gramStart"/>
      <w:r w:rsidR="2466B6F1" w:rsidRPr="76EB8048">
        <w:rPr>
          <w:rFonts w:ascii="DM Sans" w:eastAsia="DM Sans" w:hAnsi="DM Sans" w:cs="DM Sans"/>
          <w:sz w:val="21"/>
          <w:szCs w:val="21"/>
        </w:rPr>
        <w:t xml:space="preserve">in order </w:t>
      </w:r>
      <w:r w:rsidR="13BD7EC8" w:rsidRPr="76EB8048">
        <w:rPr>
          <w:rFonts w:ascii="DM Sans" w:eastAsia="DM Sans" w:hAnsi="DM Sans" w:cs="DM Sans"/>
          <w:sz w:val="21"/>
          <w:szCs w:val="21"/>
        </w:rPr>
        <w:t>to</w:t>
      </w:r>
      <w:proofErr w:type="gramEnd"/>
      <w:r w:rsidR="13BD7EC8" w:rsidRPr="76EB8048">
        <w:rPr>
          <w:rFonts w:ascii="DM Sans" w:eastAsia="DM Sans" w:hAnsi="DM Sans" w:cs="DM Sans"/>
          <w:sz w:val="21"/>
          <w:szCs w:val="21"/>
        </w:rPr>
        <w:t xml:space="preserve"> assess the required skillset or knowledge/attributes</w:t>
      </w:r>
      <w:r w:rsidR="2B5E248A" w:rsidRPr="76EB8048">
        <w:rPr>
          <w:rFonts w:ascii="DM Sans" w:eastAsia="DM Sans" w:hAnsi="DM Sans" w:cs="DM Sans"/>
          <w:sz w:val="21"/>
          <w:szCs w:val="21"/>
        </w:rPr>
        <w:t xml:space="preserve"> for recruitment of appointed Board members.</w:t>
      </w:r>
    </w:p>
    <w:p w14:paraId="62B54CED" w14:textId="5BF5108A" w:rsidR="50F96B6D" w:rsidRDefault="50F96B6D" w:rsidP="76EB8048">
      <w:pPr>
        <w:numPr>
          <w:ilvl w:val="0"/>
          <w:numId w:val="16"/>
        </w:numPr>
        <w:spacing w:after="0" w:line="240" w:lineRule="auto"/>
        <w:rPr>
          <w:rFonts w:ascii="DM Sans" w:eastAsia="DM Sans" w:hAnsi="DM Sans" w:cs="DM Sans"/>
          <w:sz w:val="21"/>
          <w:szCs w:val="21"/>
        </w:rPr>
      </w:pPr>
      <w:r w:rsidRPr="0A408BF2">
        <w:rPr>
          <w:rFonts w:ascii="DM Sans" w:eastAsia="DM Sans" w:hAnsi="DM Sans" w:cs="DM Sans"/>
          <w:sz w:val="21"/>
          <w:szCs w:val="21"/>
        </w:rPr>
        <w:lastRenderedPageBreak/>
        <w:t>The Board is to agree on a Recruitment and Selection Committee for the recruitment of an appointed Board member</w:t>
      </w:r>
      <w:r w:rsidR="18979D5A" w:rsidRPr="0A408BF2">
        <w:rPr>
          <w:rFonts w:ascii="DM Sans" w:eastAsia="DM Sans" w:hAnsi="DM Sans" w:cs="DM Sans"/>
          <w:sz w:val="21"/>
          <w:szCs w:val="21"/>
        </w:rPr>
        <w:t>, comprised of Safe and Equal Board members and the Chair.</w:t>
      </w:r>
    </w:p>
    <w:p w14:paraId="0597EB39" w14:textId="50F096AE" w:rsidR="4A1A5E1B" w:rsidRDefault="70B07ED7" w:rsidP="57DE4663">
      <w:pPr>
        <w:numPr>
          <w:ilvl w:val="0"/>
          <w:numId w:val="16"/>
        </w:numPr>
        <w:spacing w:after="0" w:line="240" w:lineRule="auto"/>
        <w:rPr>
          <w:rFonts w:ascii="DM Sans" w:eastAsia="DM Sans" w:hAnsi="DM Sans" w:cs="DM Sans"/>
          <w:sz w:val="21"/>
          <w:szCs w:val="21"/>
        </w:rPr>
      </w:pPr>
      <w:r w:rsidRPr="76EB8048">
        <w:rPr>
          <w:rFonts w:ascii="DM Sans" w:eastAsia="DM Sans" w:hAnsi="DM Sans" w:cs="DM Sans"/>
          <w:sz w:val="21"/>
          <w:szCs w:val="21"/>
        </w:rPr>
        <w:t xml:space="preserve">A position description for the appointed Board position is to be approved by the </w:t>
      </w:r>
      <w:r w:rsidR="5C63BAFA" w:rsidRPr="76EB8048">
        <w:rPr>
          <w:rFonts w:ascii="DM Sans" w:eastAsia="DM Sans" w:hAnsi="DM Sans" w:cs="DM Sans"/>
          <w:sz w:val="21"/>
          <w:szCs w:val="21"/>
        </w:rPr>
        <w:t xml:space="preserve">Recruitment and Selection Committee </w:t>
      </w:r>
      <w:r w:rsidRPr="76EB8048">
        <w:rPr>
          <w:rFonts w:ascii="DM Sans" w:eastAsia="DM Sans" w:hAnsi="DM Sans" w:cs="DM Sans"/>
          <w:sz w:val="21"/>
          <w:szCs w:val="21"/>
        </w:rPr>
        <w:t>for advertisement.</w:t>
      </w:r>
    </w:p>
    <w:p w14:paraId="69F24BF4" w14:textId="44F59E39" w:rsidR="007A62EA" w:rsidRPr="007A62EA" w:rsidRDefault="718FA62C" w:rsidP="57DE4663">
      <w:pPr>
        <w:numPr>
          <w:ilvl w:val="0"/>
          <w:numId w:val="16"/>
        </w:numPr>
        <w:spacing w:after="0" w:line="240" w:lineRule="auto"/>
        <w:rPr>
          <w:rFonts w:ascii="DM Sans" w:eastAsia="DM Sans" w:hAnsi="DM Sans" w:cs="DM Sans"/>
          <w:sz w:val="21"/>
          <w:szCs w:val="21"/>
        </w:rPr>
      </w:pPr>
      <w:r w:rsidRPr="57DE4663">
        <w:rPr>
          <w:rFonts w:ascii="DM Sans" w:eastAsia="DM Sans" w:hAnsi="DM Sans" w:cs="DM Sans"/>
          <w:sz w:val="21"/>
          <w:szCs w:val="21"/>
        </w:rPr>
        <w:t xml:space="preserve">Applications </w:t>
      </w:r>
      <w:r w:rsidR="007A62EA" w:rsidRPr="57DE4663">
        <w:rPr>
          <w:rFonts w:ascii="DM Sans" w:eastAsia="DM Sans" w:hAnsi="DM Sans" w:cs="DM Sans"/>
          <w:sz w:val="21"/>
          <w:szCs w:val="21"/>
        </w:rPr>
        <w:t>must be in writing and</w:t>
      </w:r>
      <w:r w:rsidR="706396A1" w:rsidRPr="57DE4663">
        <w:rPr>
          <w:rFonts w:ascii="DM Sans" w:eastAsia="DM Sans" w:hAnsi="DM Sans" w:cs="DM Sans"/>
          <w:sz w:val="21"/>
          <w:szCs w:val="21"/>
        </w:rPr>
        <w:t xml:space="preserve"> in the format</w:t>
      </w:r>
      <w:r w:rsidR="420A5D6E" w:rsidRPr="57DE4663">
        <w:rPr>
          <w:rFonts w:ascii="DM Sans" w:eastAsia="DM Sans" w:hAnsi="DM Sans" w:cs="DM Sans"/>
          <w:sz w:val="21"/>
          <w:szCs w:val="21"/>
        </w:rPr>
        <w:t xml:space="preserve"> agreed upon by the Recruitment and Selection Committee</w:t>
      </w:r>
      <w:r w:rsidR="1B6F3E03" w:rsidRPr="57DE4663">
        <w:rPr>
          <w:rFonts w:ascii="DM Sans" w:eastAsia="DM Sans" w:hAnsi="DM Sans" w:cs="DM Sans"/>
          <w:sz w:val="21"/>
          <w:szCs w:val="21"/>
        </w:rPr>
        <w:t xml:space="preserve"> and must set out the suitability of the applicant, outlining the skills and experience they will bring that will be of value to the Board.</w:t>
      </w:r>
    </w:p>
    <w:p w14:paraId="10974892" w14:textId="72065BB1" w:rsidR="007A62EA" w:rsidRPr="007A62EA" w:rsidRDefault="1B6F3E03" w:rsidP="57DE4663">
      <w:pPr>
        <w:numPr>
          <w:ilvl w:val="0"/>
          <w:numId w:val="16"/>
        </w:numPr>
        <w:spacing w:after="0" w:line="240" w:lineRule="auto"/>
        <w:rPr>
          <w:rFonts w:ascii="DM Sans" w:eastAsia="DM Sans" w:hAnsi="DM Sans" w:cs="DM Sans"/>
          <w:strike/>
          <w:sz w:val="21"/>
          <w:szCs w:val="21"/>
        </w:rPr>
      </w:pPr>
      <w:r w:rsidRPr="57DE4663">
        <w:rPr>
          <w:rFonts w:ascii="DM Sans" w:eastAsia="DM Sans" w:hAnsi="DM Sans" w:cs="DM Sans"/>
          <w:sz w:val="21"/>
          <w:szCs w:val="21"/>
          <w:lang w:val="en-US"/>
        </w:rPr>
        <w:t xml:space="preserve">The Recruitment and Selection Committee will review applications and determine a short list of applicants. Short-listed applicants will be invited to </w:t>
      </w:r>
      <w:proofErr w:type="gramStart"/>
      <w:r w:rsidRPr="57DE4663">
        <w:rPr>
          <w:rFonts w:ascii="DM Sans" w:eastAsia="DM Sans" w:hAnsi="DM Sans" w:cs="DM Sans"/>
          <w:sz w:val="21"/>
          <w:szCs w:val="21"/>
          <w:lang w:val="en-US"/>
        </w:rPr>
        <w:t>interview</w:t>
      </w:r>
      <w:proofErr w:type="gramEnd"/>
      <w:r w:rsidRPr="57DE4663">
        <w:rPr>
          <w:rFonts w:ascii="DM Sans" w:eastAsia="DM Sans" w:hAnsi="DM Sans" w:cs="DM Sans"/>
          <w:sz w:val="21"/>
          <w:szCs w:val="21"/>
          <w:lang w:val="en-US"/>
        </w:rPr>
        <w:t xml:space="preserve"> with the Recruitment and Selection Committee.</w:t>
      </w:r>
    </w:p>
    <w:p w14:paraId="6DAFA862" w14:textId="4DB09C90" w:rsidR="007A62EA" w:rsidRPr="007A62EA" w:rsidRDefault="1B6F3E03" w:rsidP="57DE4663">
      <w:pPr>
        <w:numPr>
          <w:ilvl w:val="0"/>
          <w:numId w:val="16"/>
        </w:numPr>
        <w:spacing w:after="0" w:line="240" w:lineRule="auto"/>
        <w:rPr>
          <w:rFonts w:ascii="DM Sans" w:eastAsia="DM Sans" w:hAnsi="DM Sans" w:cs="DM Sans"/>
          <w:sz w:val="21"/>
          <w:szCs w:val="21"/>
          <w:lang w:val="en-US"/>
        </w:rPr>
      </w:pPr>
      <w:r w:rsidRPr="57DE4663">
        <w:rPr>
          <w:rFonts w:ascii="DM Sans" w:eastAsia="DM Sans" w:hAnsi="DM Sans" w:cs="DM Sans"/>
          <w:sz w:val="21"/>
          <w:szCs w:val="21"/>
          <w:lang w:val="en-US"/>
        </w:rPr>
        <w:t xml:space="preserve">Following interviews, the Recruitment and Selection Committee will make a recommendation to the Board and outline the </w:t>
      </w:r>
      <w:proofErr w:type="gramStart"/>
      <w:r w:rsidRPr="57DE4663">
        <w:rPr>
          <w:rFonts w:ascii="DM Sans" w:eastAsia="DM Sans" w:hAnsi="DM Sans" w:cs="DM Sans"/>
          <w:sz w:val="21"/>
          <w:szCs w:val="21"/>
          <w:lang w:val="en-US"/>
        </w:rPr>
        <w:t>reasoning, and</w:t>
      </w:r>
      <w:proofErr w:type="gramEnd"/>
      <w:r w:rsidRPr="57DE4663">
        <w:rPr>
          <w:rFonts w:ascii="DM Sans" w:eastAsia="DM Sans" w:hAnsi="DM Sans" w:cs="DM Sans"/>
          <w:sz w:val="21"/>
          <w:szCs w:val="21"/>
          <w:lang w:val="en-US"/>
        </w:rPr>
        <w:t xml:space="preserve"> provide the resume of the recommended applicant. </w:t>
      </w:r>
    </w:p>
    <w:p w14:paraId="3F4154CB" w14:textId="700BABB2" w:rsidR="62609406" w:rsidRDefault="62609406" w:rsidP="57DE4663">
      <w:pPr>
        <w:numPr>
          <w:ilvl w:val="0"/>
          <w:numId w:val="16"/>
        </w:numPr>
        <w:spacing w:after="0" w:line="240" w:lineRule="auto"/>
        <w:rPr>
          <w:rFonts w:ascii="DM Sans" w:eastAsia="DM Sans" w:hAnsi="DM Sans" w:cs="DM Sans"/>
          <w:sz w:val="21"/>
          <w:szCs w:val="21"/>
          <w:lang w:val="en-US"/>
        </w:rPr>
      </w:pPr>
      <w:r w:rsidRPr="57DE4663">
        <w:rPr>
          <w:rFonts w:ascii="DM Sans" w:eastAsia="DM Sans" w:hAnsi="DM Sans" w:cs="DM Sans"/>
          <w:sz w:val="21"/>
          <w:szCs w:val="21"/>
          <w:lang w:val="en-US"/>
        </w:rPr>
        <w:t xml:space="preserve">The Board’s decision on the recommendation will be made by a vote, in line with the Constitution. </w:t>
      </w:r>
    </w:p>
    <w:p w14:paraId="5A60C59E" w14:textId="6B99FA84" w:rsidR="62609406" w:rsidRDefault="62609406" w:rsidP="57DE4663">
      <w:pPr>
        <w:numPr>
          <w:ilvl w:val="0"/>
          <w:numId w:val="16"/>
        </w:numPr>
        <w:spacing w:after="0" w:line="240" w:lineRule="auto"/>
        <w:rPr>
          <w:rFonts w:ascii="DM Sans" w:eastAsia="DM Sans" w:hAnsi="DM Sans" w:cs="DM Sans"/>
          <w:sz w:val="21"/>
          <w:szCs w:val="21"/>
          <w:lang w:val="en-US"/>
        </w:rPr>
      </w:pPr>
      <w:r w:rsidRPr="57DE4663">
        <w:rPr>
          <w:rFonts w:ascii="DM Sans" w:eastAsia="DM Sans" w:hAnsi="DM Sans" w:cs="DM Sans"/>
          <w:sz w:val="21"/>
          <w:szCs w:val="21"/>
          <w:lang w:val="en-US"/>
        </w:rPr>
        <w:t xml:space="preserve">The Board may choose </w:t>
      </w:r>
      <w:proofErr w:type="gramStart"/>
      <w:r w:rsidRPr="57DE4663">
        <w:rPr>
          <w:rFonts w:ascii="DM Sans" w:eastAsia="DM Sans" w:hAnsi="DM Sans" w:cs="DM Sans"/>
          <w:sz w:val="21"/>
          <w:szCs w:val="21"/>
          <w:lang w:val="en-US"/>
        </w:rPr>
        <w:t>to not</w:t>
      </w:r>
      <w:proofErr w:type="gramEnd"/>
      <w:r w:rsidRPr="57DE4663">
        <w:rPr>
          <w:rFonts w:ascii="DM Sans" w:eastAsia="DM Sans" w:hAnsi="DM Sans" w:cs="DM Sans"/>
          <w:sz w:val="21"/>
          <w:szCs w:val="21"/>
          <w:lang w:val="en-US"/>
        </w:rPr>
        <w:t xml:space="preserve"> accept the </w:t>
      </w:r>
      <w:proofErr w:type="gramStart"/>
      <w:r w:rsidRPr="57DE4663">
        <w:rPr>
          <w:rFonts w:ascii="DM Sans" w:eastAsia="DM Sans" w:hAnsi="DM Sans" w:cs="DM Sans"/>
          <w:sz w:val="21"/>
          <w:szCs w:val="21"/>
          <w:lang w:val="en-US"/>
        </w:rPr>
        <w:t>recommendation</w:t>
      </w:r>
      <w:r w:rsidR="6DDEEA34" w:rsidRPr="57DE4663">
        <w:rPr>
          <w:rFonts w:ascii="DM Sans" w:eastAsia="DM Sans" w:hAnsi="DM Sans" w:cs="DM Sans"/>
          <w:sz w:val="21"/>
          <w:szCs w:val="21"/>
          <w:lang w:val="en-US"/>
        </w:rPr>
        <w:t>,</w:t>
      </w:r>
      <w:proofErr w:type="gramEnd"/>
      <w:r w:rsidR="6DDEEA34" w:rsidRPr="57DE4663">
        <w:rPr>
          <w:rFonts w:ascii="DM Sans" w:eastAsia="DM Sans" w:hAnsi="DM Sans" w:cs="DM Sans"/>
          <w:sz w:val="21"/>
          <w:szCs w:val="21"/>
          <w:lang w:val="en-US"/>
        </w:rPr>
        <w:t xml:space="preserve"> in which case they will agree on the next course of action </w:t>
      </w:r>
      <w:proofErr w:type="gramStart"/>
      <w:r w:rsidR="6DDEEA34" w:rsidRPr="57DE4663">
        <w:rPr>
          <w:rFonts w:ascii="DM Sans" w:eastAsia="DM Sans" w:hAnsi="DM Sans" w:cs="DM Sans"/>
          <w:sz w:val="21"/>
          <w:szCs w:val="21"/>
          <w:lang w:val="en-US"/>
        </w:rPr>
        <w:t>for</w:t>
      </w:r>
      <w:proofErr w:type="gramEnd"/>
      <w:r w:rsidR="6DDEEA34" w:rsidRPr="57DE4663">
        <w:rPr>
          <w:rFonts w:ascii="DM Sans" w:eastAsia="DM Sans" w:hAnsi="DM Sans" w:cs="DM Sans"/>
          <w:sz w:val="21"/>
          <w:szCs w:val="21"/>
          <w:lang w:val="en-US"/>
        </w:rPr>
        <w:t xml:space="preserve"> recruitment. </w:t>
      </w:r>
    </w:p>
    <w:p w14:paraId="0A37501D" w14:textId="77777777" w:rsidR="007A62EA" w:rsidRPr="00E82AF8" w:rsidRDefault="007A62EA" w:rsidP="57DE4663">
      <w:pPr>
        <w:rPr>
          <w:rFonts w:ascii="DM Sans" w:eastAsia="DM Sans" w:hAnsi="DM Sans" w:cs="DM Sans"/>
          <w:sz w:val="21"/>
          <w:szCs w:val="21"/>
        </w:rPr>
      </w:pPr>
    </w:p>
    <w:p w14:paraId="5DAB6C7B" w14:textId="77777777" w:rsidR="007A62EA" w:rsidRDefault="007A62EA" w:rsidP="007A62EA"/>
    <w:p w14:paraId="02EB378F" w14:textId="77777777" w:rsidR="00ED25F4" w:rsidRPr="00ED25F4" w:rsidRDefault="00ED25F4" w:rsidP="00BB10A5">
      <w:pPr>
        <w:rPr>
          <w:rFonts w:ascii="Tahoma" w:hAnsi="Tahoma" w:cs="Tahoma"/>
        </w:rPr>
      </w:pPr>
    </w:p>
    <w:sectPr w:rsidR="00ED25F4" w:rsidRPr="00ED25F4" w:rsidSect="00B77670">
      <w:headerReference w:type="default" r:id="rId10"/>
      <w:footerReference w:type="default" r:id="rId11"/>
      <w:headerReference w:type="first" r:id="rId12"/>
      <w:footerReference w:type="first" r:id="rId13"/>
      <w:pgSz w:w="12240" w:h="15840" w:code="1"/>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F396" w14:textId="77777777" w:rsidR="007A62EA" w:rsidRDefault="007A62EA">
      <w:r>
        <w:separator/>
      </w:r>
    </w:p>
  </w:endnote>
  <w:endnote w:type="continuationSeparator" w:id="0">
    <w:p w14:paraId="72A3D3EC" w14:textId="77777777" w:rsidR="007A62EA" w:rsidRDefault="007A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M Sans">
    <w:panose1 w:val="00000000000000000000"/>
    <w:charset w:val="00"/>
    <w:family w:val="auto"/>
    <w:pitch w:val="variable"/>
    <w:sig w:usb0="80000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88E4EC3" w14:paraId="3665B1B4" w14:textId="77777777" w:rsidTr="088E4EC3">
      <w:trPr>
        <w:trHeight w:val="300"/>
      </w:trPr>
      <w:tc>
        <w:tcPr>
          <w:tcW w:w="3600" w:type="dxa"/>
        </w:tcPr>
        <w:p w14:paraId="77F87D6A" w14:textId="77ADE16C" w:rsidR="088E4EC3" w:rsidRDefault="088E4EC3" w:rsidP="088E4EC3">
          <w:pPr>
            <w:pStyle w:val="Header"/>
            <w:ind w:left="-115"/>
          </w:pPr>
        </w:p>
      </w:tc>
      <w:tc>
        <w:tcPr>
          <w:tcW w:w="3600" w:type="dxa"/>
        </w:tcPr>
        <w:p w14:paraId="7ABA6F49" w14:textId="671BAD69" w:rsidR="088E4EC3" w:rsidRDefault="088E4EC3" w:rsidP="088E4EC3">
          <w:pPr>
            <w:pStyle w:val="Header"/>
            <w:jc w:val="center"/>
          </w:pPr>
        </w:p>
      </w:tc>
      <w:tc>
        <w:tcPr>
          <w:tcW w:w="3600" w:type="dxa"/>
        </w:tcPr>
        <w:p w14:paraId="3B24E34F" w14:textId="6DC4F55B" w:rsidR="088E4EC3" w:rsidRDefault="088E4EC3" w:rsidP="088E4EC3">
          <w:pPr>
            <w:pStyle w:val="Header"/>
            <w:ind w:right="-115"/>
            <w:jc w:val="right"/>
          </w:pPr>
        </w:p>
      </w:tc>
    </w:tr>
  </w:tbl>
  <w:p w14:paraId="535BE48D" w14:textId="65AC799D" w:rsidR="088E4EC3" w:rsidRDefault="088E4EC3" w:rsidP="088E4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A809" w14:textId="6A842852" w:rsidR="000E266A" w:rsidRDefault="000E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940D" w14:textId="77777777" w:rsidR="007A62EA" w:rsidRDefault="007A62EA">
      <w:r>
        <w:separator/>
      </w:r>
    </w:p>
  </w:footnote>
  <w:footnote w:type="continuationSeparator" w:id="0">
    <w:p w14:paraId="0E27B00A" w14:textId="77777777" w:rsidR="007A62EA" w:rsidRDefault="007A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88E4EC3" w14:paraId="457D453C" w14:textId="77777777" w:rsidTr="088E4EC3">
      <w:trPr>
        <w:trHeight w:val="300"/>
      </w:trPr>
      <w:tc>
        <w:tcPr>
          <w:tcW w:w="3600" w:type="dxa"/>
        </w:tcPr>
        <w:p w14:paraId="11835BEF" w14:textId="1096AB89" w:rsidR="088E4EC3" w:rsidRDefault="088E4EC3" w:rsidP="088E4EC3">
          <w:pPr>
            <w:pStyle w:val="Header"/>
            <w:ind w:left="-115"/>
          </w:pPr>
        </w:p>
      </w:tc>
      <w:tc>
        <w:tcPr>
          <w:tcW w:w="3600" w:type="dxa"/>
        </w:tcPr>
        <w:p w14:paraId="20ACCF54" w14:textId="45582F00" w:rsidR="088E4EC3" w:rsidRDefault="088E4EC3" w:rsidP="088E4EC3">
          <w:pPr>
            <w:pStyle w:val="Header"/>
            <w:jc w:val="center"/>
          </w:pPr>
        </w:p>
      </w:tc>
      <w:tc>
        <w:tcPr>
          <w:tcW w:w="3600" w:type="dxa"/>
        </w:tcPr>
        <w:p w14:paraId="2B743EC5" w14:textId="485CF1DF" w:rsidR="088E4EC3" w:rsidRDefault="088E4EC3" w:rsidP="088E4EC3">
          <w:pPr>
            <w:pStyle w:val="Header"/>
            <w:ind w:right="-115"/>
            <w:jc w:val="right"/>
          </w:pPr>
        </w:p>
      </w:tc>
    </w:tr>
  </w:tbl>
  <w:p w14:paraId="07820A3E" w14:textId="1B34EBBE" w:rsidR="088E4EC3" w:rsidRDefault="088E4EC3" w:rsidP="088E4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BBE3" w14:textId="5FC07D72" w:rsidR="008112EF" w:rsidRDefault="008112EF" w:rsidP="0A408BF2">
    <w:r>
      <w:ptab w:relativeTo="margin" w:alignment="left" w:leader="none"/>
    </w:r>
    <w:r w:rsidR="00B77670">
      <w:ptab w:relativeTo="margin" w:alignment="left" w:leader="dot"/>
    </w:r>
    <w:r w:rsidR="0A408BF2">
      <w:rPr>
        <w:noProof/>
      </w:rPr>
      <w:drawing>
        <wp:anchor distT="0" distB="0" distL="114300" distR="114300" simplePos="0" relativeHeight="251658240" behindDoc="0" locked="0" layoutInCell="1" allowOverlap="1" wp14:anchorId="5C5E7AA2" wp14:editId="3C06D384">
          <wp:simplePos x="0" y="0"/>
          <wp:positionH relativeFrom="column">
            <wp:align>right</wp:align>
          </wp:positionH>
          <wp:positionV relativeFrom="paragraph">
            <wp:posOffset>0</wp:posOffset>
          </wp:positionV>
          <wp:extent cx="2009775" cy="1181100"/>
          <wp:effectExtent l="0" t="0" r="0" b="0"/>
          <wp:wrapSquare wrapText="bothSides"/>
          <wp:docPr id="516993903" name="Picture 516993903" descr="Picture 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9775" cy="1181100"/>
                  </a:xfrm>
                  <a:prstGeom prst="rect">
                    <a:avLst/>
                  </a:prstGeom>
                </pic:spPr>
              </pic:pic>
            </a:graphicData>
          </a:graphic>
          <wp14:sizeRelH relativeFrom="page">
            <wp14:pctWidth>0</wp14:pctWidth>
          </wp14:sizeRelH>
          <wp14:sizeRelV relativeFrom="page">
            <wp14:pctHeight>0</wp14:pctHeight>
          </wp14:sizeRelV>
        </wp:anchor>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344C8"/>
    <w:multiLevelType w:val="hybridMultilevel"/>
    <w:tmpl w:val="3356BCE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E31D8"/>
    <w:multiLevelType w:val="hybridMultilevel"/>
    <w:tmpl w:val="ED3E27D2"/>
    <w:lvl w:ilvl="0" w:tplc="D39ECB60">
      <w:start w:val="1"/>
      <w:numFmt w:val="lowerLetter"/>
      <w:lvlText w:val="%1."/>
      <w:lvlJc w:val="left"/>
      <w:pPr>
        <w:ind w:left="720" w:hanging="360"/>
      </w:pPr>
      <w:rPr>
        <w:strike w:val="0"/>
      </w:rPr>
    </w:lvl>
    <w:lvl w:ilvl="1" w:tplc="C9D0AAB4" w:tentative="1">
      <w:start w:val="1"/>
      <w:numFmt w:val="lowerLetter"/>
      <w:lvlText w:val="%2."/>
      <w:lvlJc w:val="left"/>
      <w:pPr>
        <w:ind w:left="720" w:hanging="360"/>
      </w:pPr>
    </w:lvl>
    <w:lvl w:ilvl="2" w:tplc="2974C31A" w:tentative="1">
      <w:start w:val="1"/>
      <w:numFmt w:val="lowerRoman"/>
      <w:lvlText w:val="%3."/>
      <w:lvlJc w:val="right"/>
      <w:pPr>
        <w:ind w:left="1440" w:hanging="180"/>
      </w:pPr>
    </w:lvl>
    <w:lvl w:ilvl="3" w:tplc="6E32F588" w:tentative="1">
      <w:start w:val="1"/>
      <w:numFmt w:val="decimal"/>
      <w:lvlText w:val="%4."/>
      <w:lvlJc w:val="left"/>
      <w:pPr>
        <w:ind w:left="2160" w:hanging="360"/>
      </w:pPr>
    </w:lvl>
    <w:lvl w:ilvl="4" w:tplc="F5DA30DC" w:tentative="1">
      <w:start w:val="1"/>
      <w:numFmt w:val="lowerLetter"/>
      <w:lvlText w:val="%5."/>
      <w:lvlJc w:val="left"/>
      <w:pPr>
        <w:ind w:left="2880" w:hanging="360"/>
      </w:pPr>
    </w:lvl>
    <w:lvl w:ilvl="5" w:tplc="ECEA87C8" w:tentative="1">
      <w:start w:val="1"/>
      <w:numFmt w:val="lowerRoman"/>
      <w:lvlText w:val="%6."/>
      <w:lvlJc w:val="right"/>
      <w:pPr>
        <w:ind w:left="3600" w:hanging="180"/>
      </w:pPr>
    </w:lvl>
    <w:lvl w:ilvl="6" w:tplc="AEF2E986" w:tentative="1">
      <w:start w:val="1"/>
      <w:numFmt w:val="decimal"/>
      <w:lvlText w:val="%7."/>
      <w:lvlJc w:val="left"/>
      <w:pPr>
        <w:ind w:left="4320" w:hanging="360"/>
      </w:pPr>
    </w:lvl>
    <w:lvl w:ilvl="7" w:tplc="80B8B654" w:tentative="1">
      <w:start w:val="1"/>
      <w:numFmt w:val="lowerLetter"/>
      <w:lvlText w:val="%8."/>
      <w:lvlJc w:val="left"/>
      <w:pPr>
        <w:ind w:left="5040" w:hanging="360"/>
      </w:pPr>
    </w:lvl>
    <w:lvl w:ilvl="8" w:tplc="23303F84" w:tentative="1">
      <w:start w:val="1"/>
      <w:numFmt w:val="lowerRoman"/>
      <w:lvlText w:val="%9."/>
      <w:lvlJc w:val="right"/>
      <w:pPr>
        <w:ind w:left="5760" w:hanging="180"/>
      </w:pPr>
    </w:lvl>
  </w:abstractNum>
  <w:abstractNum w:abstractNumId="12" w15:restartNumberingAfterBreak="0">
    <w:nsid w:val="34F5557B"/>
    <w:multiLevelType w:val="hybridMultilevel"/>
    <w:tmpl w:val="C35C2AFE"/>
    <w:lvl w:ilvl="0" w:tplc="0409000B">
      <w:start w:val="5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D4762"/>
    <w:multiLevelType w:val="hybridMultilevel"/>
    <w:tmpl w:val="2A9E78AC"/>
    <w:lvl w:ilvl="0" w:tplc="0409000B">
      <w:start w:val="5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A2CAB"/>
    <w:multiLevelType w:val="hybridMultilevel"/>
    <w:tmpl w:val="F202D2D2"/>
    <w:lvl w:ilvl="0" w:tplc="0C09000F">
      <w:start w:val="1"/>
      <w:numFmt w:val="decimal"/>
      <w:lvlText w:val="%1."/>
      <w:lvlJc w:val="left"/>
      <w:pPr>
        <w:ind w:left="720" w:hanging="360"/>
      </w:pPr>
      <w:rPr>
        <w:rFonts w:hint="default"/>
      </w:rPr>
    </w:lvl>
    <w:lvl w:ilvl="1" w:tplc="5D3E9AFA">
      <w:start w:val="1"/>
      <w:numFmt w:val="lowerLetter"/>
      <w:lvlText w:val="%2."/>
      <w:lvlJc w:val="left"/>
      <w:pPr>
        <w:ind w:left="1440" w:hanging="360"/>
      </w:pPr>
      <w:rPr>
        <w:rFonts w:hint="default"/>
        <w:strike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173ED0"/>
    <w:multiLevelType w:val="multilevel"/>
    <w:tmpl w:val="F450232E"/>
    <w:lvl w:ilvl="0">
      <w:start w:val="1"/>
      <w:numFmt w:val="decimal"/>
      <w:pStyle w:val="Level1"/>
      <w:lvlText w:val="%1."/>
      <w:lvlJc w:val="left"/>
      <w:pPr>
        <w:tabs>
          <w:tab w:val="num" w:pos="720"/>
        </w:tabs>
        <w:ind w:left="720" w:hanging="720"/>
      </w:pPr>
      <w:rPr>
        <w:rFonts w:hint="default"/>
      </w:rPr>
    </w:lvl>
    <w:lvl w:ilvl="1">
      <w:start w:val="1"/>
      <w:numFmt w:val="lowerLetter"/>
      <w:pStyle w:val="Level11"/>
      <w:lvlText w:val="(%2)"/>
      <w:lvlJc w:val="left"/>
      <w:pPr>
        <w:tabs>
          <w:tab w:val="num" w:pos="1420"/>
        </w:tabs>
        <w:ind w:left="1420" w:hanging="720"/>
      </w:pPr>
      <w:rPr>
        <w:rFonts w:hint="default"/>
        <w:b w:val="0"/>
        <w:color w:val="auto"/>
      </w:rPr>
    </w:lvl>
    <w:lvl w:ilvl="2">
      <w:start w:val="1"/>
      <w:numFmt w:val="lowerRoman"/>
      <w:pStyle w:val="Levela"/>
      <w:lvlText w:val="(%3)"/>
      <w:lvlJc w:val="left"/>
      <w:pPr>
        <w:tabs>
          <w:tab w:val="num" w:pos="1440"/>
        </w:tabs>
        <w:ind w:left="1440" w:hanging="720"/>
      </w:pPr>
      <w:rPr>
        <w:rFonts w:hint="default"/>
        <w:b w:val="0"/>
        <w:lang w:val="en-AU"/>
      </w:rPr>
    </w:lvl>
    <w:lvl w:ilvl="3">
      <w:start w:val="1"/>
      <w:numFmt w:val="lowerRoman"/>
      <w:pStyle w:val="Leveli"/>
      <w:lvlText w:val="(%4)"/>
      <w:lvlJc w:val="left"/>
      <w:pPr>
        <w:tabs>
          <w:tab w:val="num" w:pos="2160"/>
        </w:tabs>
        <w:ind w:left="2160" w:hanging="720"/>
      </w:pPr>
      <w:rPr>
        <w:rFonts w:hint="default"/>
        <w:lang w:val="en-US"/>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208303622">
    <w:abstractNumId w:val="9"/>
  </w:num>
  <w:num w:numId="2" w16cid:durableId="637878844">
    <w:abstractNumId w:val="7"/>
  </w:num>
  <w:num w:numId="3" w16cid:durableId="1536192039">
    <w:abstractNumId w:val="6"/>
  </w:num>
  <w:num w:numId="4" w16cid:durableId="14619824">
    <w:abstractNumId w:val="5"/>
  </w:num>
  <w:num w:numId="5" w16cid:durableId="656567921">
    <w:abstractNumId w:val="4"/>
  </w:num>
  <w:num w:numId="6" w16cid:durableId="869295113">
    <w:abstractNumId w:val="8"/>
  </w:num>
  <w:num w:numId="7" w16cid:durableId="518857393">
    <w:abstractNumId w:val="3"/>
  </w:num>
  <w:num w:numId="8" w16cid:durableId="820076448">
    <w:abstractNumId w:val="2"/>
  </w:num>
  <w:num w:numId="9" w16cid:durableId="1071537975">
    <w:abstractNumId w:val="1"/>
  </w:num>
  <w:num w:numId="10" w16cid:durableId="604115782">
    <w:abstractNumId w:val="0"/>
  </w:num>
  <w:num w:numId="11" w16cid:durableId="1296564420">
    <w:abstractNumId w:val="10"/>
  </w:num>
  <w:num w:numId="12" w16cid:durableId="1008404001">
    <w:abstractNumId w:val="13"/>
  </w:num>
  <w:num w:numId="13" w16cid:durableId="287862393">
    <w:abstractNumId w:val="12"/>
  </w:num>
  <w:num w:numId="14" w16cid:durableId="560137898">
    <w:abstractNumId w:val="15"/>
  </w:num>
  <w:num w:numId="15" w16cid:durableId="866868356">
    <w:abstractNumId w:val="14"/>
  </w:num>
  <w:num w:numId="16" w16cid:durableId="1183978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EA"/>
    <w:rsid w:val="000125BC"/>
    <w:rsid w:val="00023086"/>
    <w:rsid w:val="000845D1"/>
    <w:rsid w:val="000B7DA8"/>
    <w:rsid w:val="000E266A"/>
    <w:rsid w:val="000E26F5"/>
    <w:rsid w:val="000F2F1D"/>
    <w:rsid w:val="0013733D"/>
    <w:rsid w:val="00165240"/>
    <w:rsid w:val="001B0EB0"/>
    <w:rsid w:val="001B4171"/>
    <w:rsid w:val="001C39C4"/>
    <w:rsid w:val="001C3B37"/>
    <w:rsid w:val="001D185A"/>
    <w:rsid w:val="00204EBD"/>
    <w:rsid w:val="0021430B"/>
    <w:rsid w:val="00255735"/>
    <w:rsid w:val="00272AE7"/>
    <w:rsid w:val="002E6AD7"/>
    <w:rsid w:val="002F341B"/>
    <w:rsid w:val="00333A3F"/>
    <w:rsid w:val="00383749"/>
    <w:rsid w:val="003A65CF"/>
    <w:rsid w:val="004029BF"/>
    <w:rsid w:val="004141D2"/>
    <w:rsid w:val="00427500"/>
    <w:rsid w:val="00452DEA"/>
    <w:rsid w:val="004619E3"/>
    <w:rsid w:val="004B5B67"/>
    <w:rsid w:val="004C38DA"/>
    <w:rsid w:val="004F3C65"/>
    <w:rsid w:val="00500531"/>
    <w:rsid w:val="00503B5B"/>
    <w:rsid w:val="00517A98"/>
    <w:rsid w:val="00530AAD"/>
    <w:rsid w:val="00540550"/>
    <w:rsid w:val="005512F5"/>
    <w:rsid w:val="00562AA4"/>
    <w:rsid w:val="00575B10"/>
    <w:rsid w:val="005B2344"/>
    <w:rsid w:val="005E24AE"/>
    <w:rsid w:val="005F4F00"/>
    <w:rsid w:val="0061751D"/>
    <w:rsid w:val="006308D8"/>
    <w:rsid w:val="0063094A"/>
    <w:rsid w:val="00643A94"/>
    <w:rsid w:val="00650B2F"/>
    <w:rsid w:val="006B71DB"/>
    <w:rsid w:val="006F02C2"/>
    <w:rsid w:val="007334AD"/>
    <w:rsid w:val="007347D7"/>
    <w:rsid w:val="00744147"/>
    <w:rsid w:val="00753A45"/>
    <w:rsid w:val="00756F13"/>
    <w:rsid w:val="00761E7E"/>
    <w:rsid w:val="00767097"/>
    <w:rsid w:val="007834BF"/>
    <w:rsid w:val="007847C6"/>
    <w:rsid w:val="007A62EA"/>
    <w:rsid w:val="007C2960"/>
    <w:rsid w:val="007D03C5"/>
    <w:rsid w:val="007D4ED6"/>
    <w:rsid w:val="007F303E"/>
    <w:rsid w:val="008112EF"/>
    <w:rsid w:val="008425A0"/>
    <w:rsid w:val="00852CDA"/>
    <w:rsid w:val="00876FF3"/>
    <w:rsid w:val="008C0A78"/>
    <w:rsid w:val="00910F0E"/>
    <w:rsid w:val="009321DF"/>
    <w:rsid w:val="00956F81"/>
    <w:rsid w:val="00981E11"/>
    <w:rsid w:val="00986388"/>
    <w:rsid w:val="009A1703"/>
    <w:rsid w:val="009A462A"/>
    <w:rsid w:val="009F2F6E"/>
    <w:rsid w:val="009F34DD"/>
    <w:rsid w:val="00A46190"/>
    <w:rsid w:val="00A61190"/>
    <w:rsid w:val="00A82288"/>
    <w:rsid w:val="00AA3CE2"/>
    <w:rsid w:val="00AA7232"/>
    <w:rsid w:val="00ABE361"/>
    <w:rsid w:val="00AE27A5"/>
    <w:rsid w:val="00AF5F9C"/>
    <w:rsid w:val="00B26817"/>
    <w:rsid w:val="00B76823"/>
    <w:rsid w:val="00B77670"/>
    <w:rsid w:val="00BB10A5"/>
    <w:rsid w:val="00BD0BBB"/>
    <w:rsid w:val="00C833FF"/>
    <w:rsid w:val="00CB7045"/>
    <w:rsid w:val="00CC2ADC"/>
    <w:rsid w:val="00CE2C65"/>
    <w:rsid w:val="00CF13D7"/>
    <w:rsid w:val="00D12684"/>
    <w:rsid w:val="00D21282"/>
    <w:rsid w:val="00D27A70"/>
    <w:rsid w:val="00D60248"/>
    <w:rsid w:val="00DC3AF4"/>
    <w:rsid w:val="00E72D00"/>
    <w:rsid w:val="00EA5EAF"/>
    <w:rsid w:val="00ED25F4"/>
    <w:rsid w:val="00ED649A"/>
    <w:rsid w:val="00F07C74"/>
    <w:rsid w:val="00F22A5F"/>
    <w:rsid w:val="00F7386C"/>
    <w:rsid w:val="00F96A63"/>
    <w:rsid w:val="00FD0588"/>
    <w:rsid w:val="00FD5F91"/>
    <w:rsid w:val="012DF5A7"/>
    <w:rsid w:val="019E1681"/>
    <w:rsid w:val="01DF3ECE"/>
    <w:rsid w:val="02A03CAC"/>
    <w:rsid w:val="02A21270"/>
    <w:rsid w:val="03F0D4AE"/>
    <w:rsid w:val="0570D953"/>
    <w:rsid w:val="05AF0D14"/>
    <w:rsid w:val="0615B6F5"/>
    <w:rsid w:val="06BB420C"/>
    <w:rsid w:val="0700C958"/>
    <w:rsid w:val="07050F50"/>
    <w:rsid w:val="07487912"/>
    <w:rsid w:val="088E4EC3"/>
    <w:rsid w:val="08957C08"/>
    <w:rsid w:val="08AE72FB"/>
    <w:rsid w:val="08BA4654"/>
    <w:rsid w:val="08C9D44D"/>
    <w:rsid w:val="09820B6C"/>
    <w:rsid w:val="09B7F459"/>
    <w:rsid w:val="0A408BF2"/>
    <w:rsid w:val="0AA659A4"/>
    <w:rsid w:val="0AE66C84"/>
    <w:rsid w:val="0AFAF692"/>
    <w:rsid w:val="0B51E7F7"/>
    <w:rsid w:val="0B9B321D"/>
    <w:rsid w:val="0C6829D9"/>
    <w:rsid w:val="0D7E1EE1"/>
    <w:rsid w:val="0D8DE01A"/>
    <w:rsid w:val="0DF89F58"/>
    <w:rsid w:val="0E1742B8"/>
    <w:rsid w:val="0F62A163"/>
    <w:rsid w:val="10C74065"/>
    <w:rsid w:val="10FAA1FC"/>
    <w:rsid w:val="111DAE5A"/>
    <w:rsid w:val="1233B3FC"/>
    <w:rsid w:val="1235341A"/>
    <w:rsid w:val="1383B7D4"/>
    <w:rsid w:val="138A7D62"/>
    <w:rsid w:val="13B06241"/>
    <w:rsid w:val="13BD7EC8"/>
    <w:rsid w:val="143CA61D"/>
    <w:rsid w:val="14605359"/>
    <w:rsid w:val="15F26CFE"/>
    <w:rsid w:val="168C1199"/>
    <w:rsid w:val="16FBC33C"/>
    <w:rsid w:val="1726971A"/>
    <w:rsid w:val="17F1AB95"/>
    <w:rsid w:val="1865568E"/>
    <w:rsid w:val="188A1FBD"/>
    <w:rsid w:val="18979D5A"/>
    <w:rsid w:val="189F3E3A"/>
    <w:rsid w:val="1AB3E459"/>
    <w:rsid w:val="1B462A1E"/>
    <w:rsid w:val="1B6F3E03"/>
    <w:rsid w:val="1B743254"/>
    <w:rsid w:val="1BC673B8"/>
    <w:rsid w:val="1C4BD83E"/>
    <w:rsid w:val="1CF88962"/>
    <w:rsid w:val="1D035BCA"/>
    <w:rsid w:val="1D5C7AA9"/>
    <w:rsid w:val="1D663362"/>
    <w:rsid w:val="1D677129"/>
    <w:rsid w:val="1E106386"/>
    <w:rsid w:val="1E3205BD"/>
    <w:rsid w:val="1F1B88DA"/>
    <w:rsid w:val="1F1E8921"/>
    <w:rsid w:val="1FBEDFB6"/>
    <w:rsid w:val="2020D6DD"/>
    <w:rsid w:val="2077CC5C"/>
    <w:rsid w:val="20B9925D"/>
    <w:rsid w:val="21E86D45"/>
    <w:rsid w:val="2232126D"/>
    <w:rsid w:val="23AAB34E"/>
    <w:rsid w:val="23D9EB2D"/>
    <w:rsid w:val="240EBF5B"/>
    <w:rsid w:val="243835AD"/>
    <w:rsid w:val="2466B6F1"/>
    <w:rsid w:val="24B2500C"/>
    <w:rsid w:val="24E5954C"/>
    <w:rsid w:val="255C7427"/>
    <w:rsid w:val="25E96AD9"/>
    <w:rsid w:val="26576C86"/>
    <w:rsid w:val="267A6688"/>
    <w:rsid w:val="26B7CF9B"/>
    <w:rsid w:val="27997CF2"/>
    <w:rsid w:val="2827BDF8"/>
    <w:rsid w:val="28D78042"/>
    <w:rsid w:val="29F15D06"/>
    <w:rsid w:val="2A0072CC"/>
    <w:rsid w:val="2A6A2EA6"/>
    <w:rsid w:val="2AF0DDA4"/>
    <w:rsid w:val="2B4B7C8E"/>
    <w:rsid w:val="2B5E248A"/>
    <w:rsid w:val="2D668F2E"/>
    <w:rsid w:val="2FC73679"/>
    <w:rsid w:val="30CD30ED"/>
    <w:rsid w:val="31895D5F"/>
    <w:rsid w:val="31AE0F64"/>
    <w:rsid w:val="324F2946"/>
    <w:rsid w:val="33FA025C"/>
    <w:rsid w:val="34041B42"/>
    <w:rsid w:val="35ED39AB"/>
    <w:rsid w:val="36000D18"/>
    <w:rsid w:val="363F77DF"/>
    <w:rsid w:val="37A9A7CB"/>
    <w:rsid w:val="37A9ABC5"/>
    <w:rsid w:val="37F132C2"/>
    <w:rsid w:val="386BD72B"/>
    <w:rsid w:val="38FEB6DA"/>
    <w:rsid w:val="39D39AE5"/>
    <w:rsid w:val="39DE6657"/>
    <w:rsid w:val="3A0264F6"/>
    <w:rsid w:val="3AF783FD"/>
    <w:rsid w:val="3B7DB5AF"/>
    <w:rsid w:val="3B8B1852"/>
    <w:rsid w:val="3BD21A5B"/>
    <w:rsid w:val="3C0F91C8"/>
    <w:rsid w:val="3CB1007C"/>
    <w:rsid w:val="3DBD3744"/>
    <w:rsid w:val="3E05277F"/>
    <w:rsid w:val="3E388BA4"/>
    <w:rsid w:val="3E746648"/>
    <w:rsid w:val="3F333751"/>
    <w:rsid w:val="3F6234D4"/>
    <w:rsid w:val="3F913A2B"/>
    <w:rsid w:val="3FBF0A38"/>
    <w:rsid w:val="3FFACA55"/>
    <w:rsid w:val="401F06FC"/>
    <w:rsid w:val="40353CF0"/>
    <w:rsid w:val="414A78FF"/>
    <w:rsid w:val="41CDC8D0"/>
    <w:rsid w:val="420A5D6E"/>
    <w:rsid w:val="42528115"/>
    <w:rsid w:val="42F98B18"/>
    <w:rsid w:val="4333962D"/>
    <w:rsid w:val="44214DD3"/>
    <w:rsid w:val="4435EC4E"/>
    <w:rsid w:val="45933645"/>
    <w:rsid w:val="45F651D4"/>
    <w:rsid w:val="4650B0CB"/>
    <w:rsid w:val="4723F301"/>
    <w:rsid w:val="47624DB9"/>
    <w:rsid w:val="47915930"/>
    <w:rsid w:val="48072B78"/>
    <w:rsid w:val="480BDB5D"/>
    <w:rsid w:val="4894D648"/>
    <w:rsid w:val="4902AA46"/>
    <w:rsid w:val="4987F854"/>
    <w:rsid w:val="4A1A5E1B"/>
    <w:rsid w:val="4A71C365"/>
    <w:rsid w:val="4B1EF4C6"/>
    <w:rsid w:val="4B4CFA08"/>
    <w:rsid w:val="4B784A9B"/>
    <w:rsid w:val="4C0BB1D9"/>
    <w:rsid w:val="4C14FF98"/>
    <w:rsid w:val="4D226EF4"/>
    <w:rsid w:val="4F5C93F9"/>
    <w:rsid w:val="4F6F51F9"/>
    <w:rsid w:val="4FB5BD5B"/>
    <w:rsid w:val="503CD5DD"/>
    <w:rsid w:val="509690C7"/>
    <w:rsid w:val="50F96B6D"/>
    <w:rsid w:val="52A4EE75"/>
    <w:rsid w:val="52E8176A"/>
    <w:rsid w:val="53E5AE25"/>
    <w:rsid w:val="549342EF"/>
    <w:rsid w:val="55C95A1F"/>
    <w:rsid w:val="5678675C"/>
    <w:rsid w:val="57A1EFE7"/>
    <w:rsid w:val="57DE4663"/>
    <w:rsid w:val="5977661B"/>
    <w:rsid w:val="59FEB097"/>
    <w:rsid w:val="5AEF48EA"/>
    <w:rsid w:val="5BDFD733"/>
    <w:rsid w:val="5BFFB20F"/>
    <w:rsid w:val="5C63BAFA"/>
    <w:rsid w:val="5C6A945E"/>
    <w:rsid w:val="5C8D8C33"/>
    <w:rsid w:val="5CACC977"/>
    <w:rsid w:val="5D8D049F"/>
    <w:rsid w:val="5DABB56D"/>
    <w:rsid w:val="5DEF7562"/>
    <w:rsid w:val="5E1F2D33"/>
    <w:rsid w:val="5E74C540"/>
    <w:rsid w:val="5FF50B1A"/>
    <w:rsid w:val="60899C5F"/>
    <w:rsid w:val="62609406"/>
    <w:rsid w:val="62850C6A"/>
    <w:rsid w:val="62B42EEB"/>
    <w:rsid w:val="64084758"/>
    <w:rsid w:val="6472AB26"/>
    <w:rsid w:val="65C01D07"/>
    <w:rsid w:val="65D9CC6B"/>
    <w:rsid w:val="661F334D"/>
    <w:rsid w:val="669C1BBC"/>
    <w:rsid w:val="6723B927"/>
    <w:rsid w:val="6760AB68"/>
    <w:rsid w:val="687AA3A2"/>
    <w:rsid w:val="689A82AE"/>
    <w:rsid w:val="6998918F"/>
    <w:rsid w:val="69B009D1"/>
    <w:rsid w:val="69E4B499"/>
    <w:rsid w:val="6C30B53C"/>
    <w:rsid w:val="6C3DFB8D"/>
    <w:rsid w:val="6C87B82C"/>
    <w:rsid w:val="6CA4E89D"/>
    <w:rsid w:val="6CFA3269"/>
    <w:rsid w:val="6D863489"/>
    <w:rsid w:val="6D90D60A"/>
    <w:rsid w:val="6DDEEA34"/>
    <w:rsid w:val="6FD7EE65"/>
    <w:rsid w:val="706396A1"/>
    <w:rsid w:val="70B07ED7"/>
    <w:rsid w:val="718FA62C"/>
    <w:rsid w:val="72818DD9"/>
    <w:rsid w:val="73818CC2"/>
    <w:rsid w:val="73DAD8F1"/>
    <w:rsid w:val="750A717F"/>
    <w:rsid w:val="75377ED6"/>
    <w:rsid w:val="7541E6CB"/>
    <w:rsid w:val="76151DBE"/>
    <w:rsid w:val="761B1792"/>
    <w:rsid w:val="76615218"/>
    <w:rsid w:val="76C41E5F"/>
    <w:rsid w:val="76EB8048"/>
    <w:rsid w:val="76ED94DB"/>
    <w:rsid w:val="77AEB1A6"/>
    <w:rsid w:val="77FF00BF"/>
    <w:rsid w:val="78446673"/>
    <w:rsid w:val="79349052"/>
    <w:rsid w:val="7A71E0A8"/>
    <w:rsid w:val="7A75A3E1"/>
    <w:rsid w:val="7AECAD6C"/>
    <w:rsid w:val="7AF36ECC"/>
    <w:rsid w:val="7BF756EA"/>
    <w:rsid w:val="7C18A5F7"/>
    <w:rsid w:val="7C50A20B"/>
    <w:rsid w:val="7C8CC3A5"/>
    <w:rsid w:val="7DCB5525"/>
    <w:rsid w:val="7E1EB4C7"/>
    <w:rsid w:val="7E3513F2"/>
    <w:rsid w:val="7E3D4557"/>
    <w:rsid w:val="7E73EB35"/>
    <w:rsid w:val="7EAF8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53E505"/>
  <w15:docId w15:val="{4C8F6885-AB1B-4F86-B9ED-C81ADE5F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EA"/>
    <w:pPr>
      <w:spacing w:after="200" w:line="276" w:lineRule="auto"/>
    </w:pPr>
    <w:rPr>
      <w:rFonts w:asciiTheme="minorHAnsi" w:eastAsiaTheme="minorHAnsi" w:hAnsiTheme="minorHAnsi" w:cstheme="minorBidi"/>
      <w:sz w:val="22"/>
      <w:szCs w:val="22"/>
      <w:lang w:val="en-AU"/>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table" w:styleId="TableGrid">
    <w:name w:val="Table Grid"/>
    <w:basedOn w:val="TableNormal"/>
    <w:rsid w:val="000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094A"/>
    <w:rPr>
      <w:color w:val="0000FF" w:themeColor="hyperlink"/>
      <w:u w:val="single"/>
    </w:rPr>
  </w:style>
  <w:style w:type="paragraph" w:customStyle="1" w:styleId="Level1">
    <w:name w:val="Level 1."/>
    <w:basedOn w:val="Normal"/>
    <w:next w:val="Normal"/>
    <w:rsid w:val="007A62EA"/>
    <w:pPr>
      <w:numPr>
        <w:numId w:val="14"/>
      </w:numPr>
      <w:spacing w:before="200" w:after="0" w:line="240" w:lineRule="atLeast"/>
      <w:outlineLvl w:val="0"/>
    </w:pPr>
    <w:rPr>
      <w:rFonts w:ascii="Arial" w:eastAsia="SimSun" w:hAnsi="Arial" w:cs="Times New Roman"/>
      <w:sz w:val="20"/>
      <w:szCs w:val="20"/>
      <w:lang w:eastAsia="zh-CN"/>
    </w:rPr>
  </w:style>
  <w:style w:type="paragraph" w:customStyle="1" w:styleId="Level11">
    <w:name w:val="Level 1.1"/>
    <w:basedOn w:val="Normal"/>
    <w:next w:val="Normal"/>
    <w:rsid w:val="007A62EA"/>
    <w:pPr>
      <w:numPr>
        <w:ilvl w:val="1"/>
        <w:numId w:val="14"/>
      </w:numPr>
      <w:spacing w:before="200" w:after="0" w:line="240" w:lineRule="atLeast"/>
      <w:outlineLvl w:val="1"/>
    </w:pPr>
    <w:rPr>
      <w:rFonts w:ascii="Arial" w:eastAsia="SimSun" w:hAnsi="Arial" w:cs="Times New Roman"/>
      <w:sz w:val="20"/>
      <w:szCs w:val="20"/>
      <w:lang w:eastAsia="zh-CN"/>
    </w:rPr>
  </w:style>
  <w:style w:type="paragraph" w:customStyle="1" w:styleId="Levela">
    <w:name w:val="Level (a)"/>
    <w:basedOn w:val="Normal"/>
    <w:next w:val="Normal"/>
    <w:link w:val="LevelaChar"/>
    <w:rsid w:val="007A62EA"/>
    <w:pPr>
      <w:numPr>
        <w:ilvl w:val="2"/>
        <w:numId w:val="14"/>
      </w:numPr>
      <w:spacing w:before="200" w:after="0" w:line="240" w:lineRule="atLeast"/>
      <w:outlineLvl w:val="2"/>
    </w:pPr>
    <w:rPr>
      <w:rFonts w:ascii="Arial" w:eastAsia="SimSun" w:hAnsi="Arial" w:cs="Times New Roman"/>
      <w:sz w:val="20"/>
      <w:szCs w:val="20"/>
      <w:lang w:eastAsia="zh-CN"/>
    </w:rPr>
  </w:style>
  <w:style w:type="paragraph" w:customStyle="1" w:styleId="Leveli">
    <w:name w:val="Level (i)"/>
    <w:basedOn w:val="Normal"/>
    <w:next w:val="Normal"/>
    <w:rsid w:val="007A62EA"/>
    <w:pPr>
      <w:numPr>
        <w:ilvl w:val="3"/>
        <w:numId w:val="14"/>
      </w:numPr>
      <w:spacing w:before="200" w:after="0" w:line="240" w:lineRule="atLeast"/>
      <w:outlineLvl w:val="3"/>
    </w:pPr>
    <w:rPr>
      <w:rFonts w:ascii="Arial" w:eastAsia="SimSun" w:hAnsi="Arial" w:cs="Times New Roman"/>
      <w:sz w:val="20"/>
      <w:szCs w:val="20"/>
      <w:lang w:eastAsia="zh-CN"/>
    </w:rPr>
  </w:style>
  <w:style w:type="paragraph" w:customStyle="1" w:styleId="LevelA0">
    <w:name w:val="Level(A)"/>
    <w:basedOn w:val="Normal"/>
    <w:next w:val="Normal"/>
    <w:rsid w:val="007A62EA"/>
    <w:pPr>
      <w:numPr>
        <w:ilvl w:val="4"/>
        <w:numId w:val="14"/>
      </w:numPr>
      <w:spacing w:before="200" w:after="0" w:line="240" w:lineRule="atLeast"/>
      <w:outlineLvl w:val="4"/>
    </w:pPr>
    <w:rPr>
      <w:rFonts w:ascii="Arial" w:eastAsia="SimSun" w:hAnsi="Arial" w:cs="Times New Roman"/>
      <w:sz w:val="20"/>
      <w:szCs w:val="20"/>
      <w:lang w:eastAsia="zh-CN"/>
    </w:rPr>
  </w:style>
  <w:style w:type="paragraph" w:customStyle="1" w:styleId="LevelI0">
    <w:name w:val="Level(I)"/>
    <w:basedOn w:val="Normal"/>
    <w:next w:val="Normal"/>
    <w:rsid w:val="007A62EA"/>
    <w:pPr>
      <w:numPr>
        <w:ilvl w:val="5"/>
        <w:numId w:val="14"/>
      </w:numPr>
      <w:spacing w:before="200" w:after="0" w:line="240" w:lineRule="atLeast"/>
      <w:outlineLvl w:val="5"/>
    </w:pPr>
    <w:rPr>
      <w:rFonts w:ascii="Arial" w:eastAsia="SimSun" w:hAnsi="Arial" w:cs="Times New Roman"/>
      <w:sz w:val="20"/>
      <w:szCs w:val="20"/>
      <w:lang w:eastAsia="zh-CN"/>
    </w:rPr>
  </w:style>
  <w:style w:type="character" w:customStyle="1" w:styleId="LevelaChar">
    <w:name w:val="Level (a) Char"/>
    <w:basedOn w:val="DefaultParagraphFont"/>
    <w:link w:val="Levela"/>
    <w:rsid w:val="007A62EA"/>
    <w:rPr>
      <w:rFonts w:ascii="Arial" w:eastAsia="SimSun" w:hAnsi="Arial"/>
      <w:lang w:val="en-AU"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8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2e4c1e-2fd8-465c-8e70-91885cc24c46">
      <Terms xmlns="http://schemas.microsoft.com/office/infopath/2007/PartnerControls"/>
    </lcf76f155ced4ddcb4097134ff3c332f>
    <TaxCatchAll xmlns="bf1973e2-2eda-4711-a8da-2d6e591ec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8EAEF40403B41BD46A9E792B070F0" ma:contentTypeVersion="14" ma:contentTypeDescription="Create a new document." ma:contentTypeScope="" ma:versionID="e0ce2a7fb987fe5db5d9e5aa576a5978">
  <xsd:schema xmlns:xsd="http://www.w3.org/2001/XMLSchema" xmlns:xs="http://www.w3.org/2001/XMLSchema" xmlns:p="http://schemas.microsoft.com/office/2006/metadata/properties" xmlns:ns2="bb2e4c1e-2fd8-465c-8e70-91885cc24c46" xmlns:ns3="bf1973e2-2eda-4711-a8da-2d6e591ec33a" targetNamespace="http://schemas.microsoft.com/office/2006/metadata/properties" ma:root="true" ma:fieldsID="6dd3f602a3d4abd3fc38cbebd3bd8fe9" ns2:_="" ns3:_="">
    <xsd:import namespace="bb2e4c1e-2fd8-465c-8e70-91885cc24c46"/>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e4c1e-2fd8-465c-8e70-91885cc24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635bae-ff8d-4069-b2cc-b851a08335de}"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75959-1CC7-4C96-A669-1913DF85512E}">
  <ds:schemaRefs>
    <ds:schemaRef ds:uri="http://schemas.microsoft.com/office/2006/metadata/properties"/>
    <ds:schemaRef ds:uri="http://schemas.microsoft.com/office/infopath/2007/PartnerControls"/>
    <ds:schemaRef ds:uri="bb2e4c1e-2fd8-465c-8e70-91885cc24c46"/>
    <ds:schemaRef ds:uri="bf1973e2-2eda-4711-a8da-2d6e591ec33a"/>
  </ds:schemaRefs>
</ds:datastoreItem>
</file>

<file path=customXml/itemProps2.xml><?xml version="1.0" encoding="utf-8"?>
<ds:datastoreItem xmlns:ds="http://schemas.openxmlformats.org/officeDocument/2006/customXml" ds:itemID="{43692E0A-1902-4023-B51F-6896DB122198}">
  <ds:schemaRefs>
    <ds:schemaRef ds:uri="http://schemas.microsoft.com/sharepoint/v3/contenttype/forms"/>
  </ds:schemaRefs>
</ds:datastoreItem>
</file>

<file path=customXml/itemProps3.xml><?xml version="1.0" encoding="utf-8"?>
<ds:datastoreItem xmlns:ds="http://schemas.openxmlformats.org/officeDocument/2006/customXml" ds:itemID="{F1B677F2-58FE-4FB5-A071-85FEF0B97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e4c1e-2fd8-465c-8e70-91885cc24c46"/>
    <ds:schemaRef ds:uri="bf1973e2-2eda-4711-a8da-2d6e591e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5120</Characters>
  <Application>Microsoft Office Word</Application>
  <DocSecurity>4</DocSecurity>
  <Lines>42</Lines>
  <Paragraphs>12</Paragraphs>
  <ScaleCrop>false</ScaleCrop>
  <Company>Microsoft Corporation</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Domestic Violence Victoria</dc:creator>
  <cp:lastModifiedBy>Selena Repanis</cp:lastModifiedBy>
  <cp:revision>2</cp:revision>
  <cp:lastPrinted>2016-05-31T11:04:00Z</cp:lastPrinted>
  <dcterms:created xsi:type="dcterms:W3CDTF">2025-05-15T04:23:00Z</dcterms:created>
  <dcterms:modified xsi:type="dcterms:W3CDTF">2025-05-15T04:23:00Z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TC060827691033</vt:lpwstr>
  </property>
  <property fmtid="{D5CDD505-2E9C-101B-9397-08002B2CF9AE}" pid="3" name="ContentTypeId">
    <vt:lpwstr>0x0101007AD8EAEF40403B41BD46A9E792B070F0</vt:lpwstr>
  </property>
  <property fmtid="{D5CDD505-2E9C-101B-9397-08002B2CF9AE}" pid="4" name="Order">
    <vt:r8>55200</vt:r8>
  </property>
  <property fmtid="{D5CDD505-2E9C-101B-9397-08002B2CF9AE}" pid="5" name="MediaServiceImageTags">
    <vt:lpwstr/>
  </property>
</Properties>
</file>