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xmlns:a14="http://schemas.microsoft.com/office/drawing/2010/main" mc:Ignorable="w14 w15 w16se w16cid w16 w16cex w16sdtdh w16sdtfl w16du wp14">
  <w:body>
    <w:p w:rsidRPr="005A646E" w:rsidR="00C37C78" w:rsidP="0D0386E6" w:rsidRDefault="00C37C78" w14:paraId="139D12F6" w14:textId="77777777">
      <w:pPr>
        <w:ind w:left="-1800" w:right="35"/>
        <w:rPr>
          <w:rFonts w:ascii="Arial" w:hAnsi="Arial" w:eastAsia="Arial" w:cs="Arial"/>
        </w:rPr>
      </w:pPr>
    </w:p>
    <w:p w:rsidR="3B877EBE" w:rsidP="0D0386E6" w:rsidRDefault="3B877EBE" w14:paraId="46296995" w14:textId="0CD42205">
      <w:pPr>
        <w:ind w:left="-142" w:right="-149"/>
        <w:jc w:val="right"/>
      </w:pPr>
      <w:r w:rsidR="3B877EBE">
        <w:drawing>
          <wp:inline wp14:editId="6ADDC853" wp14:anchorId="29C2EEED">
            <wp:extent cx="4362450" cy="1447800"/>
            <wp:effectExtent l="0" t="0" r="0" b="0"/>
            <wp:docPr id="1811493421" name="" descr="The Connecting Communities logo, which is the words &quot;Connecting Communities&quot; in black capital letters with small dark purple, orange, pink and blue circles around the C at the start of &quot;Connecting&quot;., Picture" title=""/>
            <wp:cNvGraphicFramePr>
              <a:graphicFrameLocks noChangeAspect="1"/>
            </wp:cNvGraphicFramePr>
            <a:graphic>
              <a:graphicData uri="http://schemas.openxmlformats.org/drawingml/2006/picture">
                <pic:pic>
                  <pic:nvPicPr>
                    <pic:cNvPr id="0" name=""/>
                    <pic:cNvPicPr/>
                  </pic:nvPicPr>
                  <pic:blipFill>
                    <a:blip r:embed="R8cf9b488164e4a66">
                      <a:extLst>
                        <a:ext xmlns:a="http://schemas.openxmlformats.org/drawingml/2006/main" uri="{28A0092B-C50C-407E-A947-70E740481C1C}">
                          <a14:useLocalDpi val="0"/>
                        </a:ext>
                      </a:extLst>
                    </a:blip>
                    <a:stretch>
                      <a:fillRect/>
                    </a:stretch>
                  </pic:blipFill>
                  <pic:spPr>
                    <a:xfrm>
                      <a:off x="0" y="0"/>
                      <a:ext cx="4362450" cy="1447800"/>
                    </a:xfrm>
                    <a:prstGeom prst="rect">
                      <a:avLst/>
                    </a:prstGeom>
                  </pic:spPr>
                </pic:pic>
              </a:graphicData>
            </a:graphic>
          </wp:inline>
        </w:drawing>
      </w:r>
      <w:r>
        <w:br/>
      </w:r>
    </w:p>
    <w:p w:rsidR="0D0386E6" w:rsidP="0D0386E6" w:rsidRDefault="0D0386E6" w14:paraId="325D645C" w14:textId="4898F4E4">
      <w:pPr>
        <w:ind w:left="-142" w:right="-149"/>
        <w:jc w:val="left"/>
        <w:rPr>
          <w:rFonts w:ascii="Arial" w:hAnsi="Arial" w:eastAsia="Arial" w:cs="Arial"/>
          <w:b w:val="1"/>
          <w:bCs w:val="1"/>
          <w:color w:val="auto"/>
          <w:sz w:val="70"/>
          <w:szCs w:val="70"/>
          <w:u w:val="single"/>
        </w:rPr>
      </w:pPr>
    </w:p>
    <w:p w:rsidRPr="006D0417" w:rsidR="00C37C78" w:rsidP="0D0386E6" w:rsidRDefault="00B9751A" w14:paraId="73C419ED" w14:textId="5F8E07E5">
      <w:pPr>
        <w:widowControl w:val="0"/>
        <w:autoSpaceDE w:val="0"/>
        <w:autoSpaceDN w:val="0"/>
        <w:spacing w:line="257" w:lineRule="auto"/>
        <w:ind w:left="-142" w:right="-149"/>
        <w:jc w:val="left"/>
        <w:rPr>
          <w:rFonts w:ascii="Arial" w:hAnsi="Arial" w:eastAsia="Arial" w:cs="Arial"/>
          <w:b w:val="1"/>
          <w:bCs w:val="1"/>
          <w:color w:val="auto"/>
          <w:sz w:val="48"/>
          <w:szCs w:val="48"/>
        </w:rPr>
      </w:pPr>
      <w:r w:rsidRPr="0D0386E6" w:rsidR="3B528159">
        <w:rPr>
          <w:rFonts w:ascii="Arial" w:hAnsi="Arial" w:eastAsia="Arial" w:cs="Arial"/>
          <w:b w:val="1"/>
          <w:bCs w:val="1"/>
          <w:color w:val="auto"/>
          <w:sz w:val="70"/>
          <w:szCs w:val="70"/>
          <w:u w:val="single"/>
        </w:rPr>
        <w:t>Connecting Communities</w:t>
      </w:r>
      <w:r>
        <w:br/>
      </w:r>
      <w:r w:rsidRPr="0D0386E6" w:rsidR="1D5F5EAA">
        <w:rPr>
          <w:rFonts w:ascii="Arial" w:hAnsi="Arial" w:eastAsia="Arial" w:cs="Arial"/>
          <w:b w:val="1"/>
          <w:bCs w:val="1"/>
          <w:color w:val="auto"/>
          <w:sz w:val="70"/>
          <w:szCs w:val="70"/>
          <w:u w:val="single"/>
        </w:rPr>
        <w:t>2022–2024</w:t>
      </w:r>
    </w:p>
    <w:p w:rsidRPr="006D0417" w:rsidR="00C37C78" w:rsidP="0D0386E6" w:rsidRDefault="00B9751A" w14:paraId="7B1D7E28" w14:textId="4D5B34A0">
      <w:pPr>
        <w:widowControl w:val="0"/>
        <w:autoSpaceDE w:val="0"/>
        <w:autoSpaceDN w:val="0"/>
        <w:spacing w:line="257" w:lineRule="auto"/>
        <w:ind w:left="-142" w:right="-149"/>
        <w:jc w:val="left"/>
        <w:rPr>
          <w:rFonts w:ascii="Arial" w:hAnsi="Arial" w:eastAsia="Arial" w:cs="Arial"/>
          <w:b w:val="1"/>
          <w:bCs w:val="1"/>
          <w:color w:val="auto"/>
          <w:sz w:val="48"/>
          <w:szCs w:val="48"/>
        </w:rPr>
      </w:pPr>
      <w:r w:rsidRPr="0D0386E6" w:rsidR="39F18C19">
        <w:rPr>
          <w:rFonts w:ascii="Arial" w:hAnsi="Arial" w:eastAsia="Arial" w:cs="Arial"/>
          <w:b w:val="1"/>
          <w:bCs w:val="1"/>
          <w:color w:val="auto"/>
          <w:sz w:val="48"/>
          <w:szCs w:val="48"/>
        </w:rPr>
        <w:t xml:space="preserve">Summary </w:t>
      </w:r>
      <w:r w:rsidRPr="0D0386E6" w:rsidR="24DD6A2B">
        <w:rPr>
          <w:rFonts w:ascii="Arial" w:hAnsi="Arial" w:eastAsia="Arial" w:cs="Arial"/>
          <w:b w:val="1"/>
          <w:bCs w:val="1"/>
          <w:color w:val="auto"/>
          <w:sz w:val="48"/>
          <w:szCs w:val="48"/>
        </w:rPr>
        <w:t xml:space="preserve">Project </w:t>
      </w:r>
      <w:r w:rsidRPr="0D0386E6" w:rsidR="16A231BC">
        <w:rPr>
          <w:rFonts w:ascii="Arial" w:hAnsi="Arial" w:eastAsia="Arial" w:cs="Arial"/>
          <w:b w:val="1"/>
          <w:bCs w:val="1"/>
          <w:color w:val="auto"/>
          <w:sz w:val="48"/>
          <w:szCs w:val="48"/>
        </w:rPr>
        <w:t>Evaluation Report</w:t>
      </w:r>
      <w:r w:rsidRPr="0D0386E6" w:rsidR="70EA1136">
        <w:rPr>
          <w:rFonts w:ascii="Arial" w:hAnsi="Arial" w:eastAsia="Arial" w:cs="Arial"/>
          <w:b w:val="1"/>
          <w:bCs w:val="1"/>
          <w:color w:val="auto"/>
          <w:sz w:val="48"/>
          <w:szCs w:val="48"/>
        </w:rPr>
        <w:t xml:space="preserve"> June </w:t>
      </w:r>
      <w:r w:rsidRPr="0D0386E6" w:rsidR="3B528159">
        <w:rPr>
          <w:rFonts w:ascii="Arial" w:hAnsi="Arial" w:eastAsia="Arial" w:cs="Arial"/>
          <w:b w:val="1"/>
          <w:bCs w:val="1"/>
          <w:color w:val="auto"/>
          <w:sz w:val="48"/>
          <w:szCs w:val="48"/>
        </w:rPr>
        <w:t>202</w:t>
      </w:r>
      <w:r w:rsidRPr="0D0386E6" w:rsidR="0EDB04E5">
        <w:rPr>
          <w:rFonts w:ascii="Arial" w:hAnsi="Arial" w:eastAsia="Arial" w:cs="Arial"/>
          <w:b w:val="1"/>
          <w:bCs w:val="1"/>
          <w:color w:val="auto"/>
          <w:sz w:val="48"/>
          <w:szCs w:val="48"/>
        </w:rPr>
        <w:t>5</w:t>
      </w:r>
    </w:p>
    <w:p w:rsidRPr="00C71E57" w:rsidR="00C37C78" w:rsidP="0D0386E6" w:rsidRDefault="00C37C78" w14:paraId="357DB9DF" w14:textId="77777777">
      <w:pPr>
        <w:jc w:val="center"/>
        <w:rPr>
          <w:rFonts w:ascii="Arial" w:hAnsi="Arial" w:eastAsia="Arial" w:cs="Arial"/>
          <w:color w:val="595959" w:themeColor="text1" w:themeTint="A6"/>
          <w:sz w:val="22"/>
          <w:szCs w:val="22"/>
        </w:rPr>
      </w:pPr>
    </w:p>
    <w:p w:rsidR="00C37C78" w:rsidP="0D0386E6" w:rsidRDefault="00C37C78" w14:paraId="335064DF" w14:textId="77777777">
      <w:pPr>
        <w:rPr>
          <w:rFonts w:ascii="Arial" w:hAnsi="Arial" w:eastAsia="Arial" w:cs="Arial"/>
          <w:color w:val="7F7F7F"/>
          <w:sz w:val="22"/>
          <w:szCs w:val="22"/>
        </w:rPr>
      </w:pPr>
    </w:p>
    <w:p w:rsidR="00C37C78" w:rsidP="0D0386E6" w:rsidRDefault="00C37C78" w14:paraId="2E3A9614" w14:textId="77777777">
      <w:pPr>
        <w:rPr>
          <w:rFonts w:ascii="Arial" w:hAnsi="Arial" w:eastAsia="Arial" w:cs="Arial"/>
          <w:color w:val="7F7F7F"/>
          <w:sz w:val="22"/>
          <w:szCs w:val="22"/>
        </w:rPr>
      </w:pPr>
      <w:r w:rsidRPr="0D0386E6">
        <w:rPr>
          <w:rFonts w:ascii="Arial" w:hAnsi="Arial" w:eastAsia="Arial" w:cs="Arial"/>
          <w:color w:val="7F7F7F" w:themeColor="text1" w:themeTint="80" w:themeShade="FF"/>
          <w:sz w:val="22"/>
          <w:szCs w:val="22"/>
        </w:rPr>
        <w:br w:type="page"/>
      </w:r>
    </w:p>
    <w:p w:rsidR="03BB4E5A" w:rsidP="0D0386E6" w:rsidRDefault="03BB4E5A" w14:paraId="5B3CBBD3" w14:textId="3BF5C176">
      <w:pPr>
        <w:keepNext w:val="1"/>
        <w:keepLines w:val="1"/>
        <w:spacing w:before="480" w:after="240" w:line="240" w:lineRule="auto"/>
        <w:rPr>
          <w:rFonts w:ascii="Arial" w:hAnsi="Arial" w:eastAsia="Arial" w:cs="Arial"/>
          <w:noProof w:val="0"/>
          <w:sz w:val="24"/>
          <w:szCs w:val="24"/>
          <w:lang w:val="en-AU"/>
        </w:rPr>
      </w:pPr>
      <w:r w:rsidRPr="0D0386E6" w:rsidR="03BB4E5A">
        <w:rPr>
          <w:rFonts w:ascii="Arial" w:hAnsi="Arial" w:eastAsia="Arial" w:cs="Arial"/>
          <w:b w:val="1"/>
          <w:bCs w:val="1"/>
          <w:i w:val="0"/>
          <w:iCs w:val="0"/>
          <w:caps w:val="0"/>
          <w:smallCaps w:val="0"/>
          <w:strike w:val="0"/>
          <w:dstrike w:val="0"/>
          <w:noProof w:val="0"/>
          <w:color w:val="000000" w:themeColor="text1" w:themeTint="FF" w:themeShade="FF"/>
          <w:sz w:val="36"/>
          <w:szCs w:val="36"/>
          <w:u w:val="single"/>
          <w:lang w:val="en-AU"/>
        </w:rPr>
        <w:t>Acknowledgement of Traditional Owners</w:t>
      </w:r>
    </w:p>
    <w:p w:rsidRPr="0066734F" w:rsidR="00A50414" w:rsidP="3A40FEF0" w:rsidRDefault="00A50414" w14:paraId="0477CF1E" w14:textId="77777777" w14:noSpellErr="1">
      <w:pPr>
        <w:widowControl w:val="0"/>
        <w:autoSpaceDE w:val="0"/>
        <w:autoSpaceDN w:val="0"/>
        <w:spacing w:after="60" w:line="259" w:lineRule="auto"/>
        <w:ind w:right="703"/>
        <w:rPr>
          <w:rFonts w:ascii="Arial" w:hAnsi="Arial" w:eastAsia="Arial" w:cs="Arial"/>
          <w:b w:val="1"/>
          <w:bCs w:val="1"/>
          <w:color w:val="auto"/>
        </w:rPr>
      </w:pPr>
      <w:r w:rsidRPr="3A40FEF0" w:rsidR="4EF44420">
        <w:rPr>
          <w:rFonts w:ascii="Arial" w:hAnsi="Arial" w:eastAsia="Arial" w:cs="Arial"/>
          <w:b w:val="1"/>
          <w:bCs w:val="1"/>
          <w:color w:val="auto"/>
        </w:rPr>
        <w:t xml:space="preserve">Acknowledgement of Traditional Custodians </w:t>
      </w:r>
    </w:p>
    <w:p w:rsidRPr="00BA1A63" w:rsidR="00A50414" w:rsidP="0D0386E6" w:rsidRDefault="529A11AA" w14:paraId="1BD51B83" w14:textId="302E0952">
      <w:pPr>
        <w:spacing w:line="259" w:lineRule="auto"/>
        <w:rPr>
          <w:rFonts w:ascii="Arial" w:hAnsi="Arial" w:eastAsia="Arial" w:cs="Arial"/>
          <w:color w:val="000000" w:themeColor="text1"/>
          <w:sz w:val="22"/>
          <w:szCs w:val="22"/>
        </w:rPr>
      </w:pPr>
      <w:r w:rsidRPr="0D0386E6" w:rsidR="2C934C21">
        <w:rPr>
          <w:rFonts w:ascii="Arial" w:hAnsi="Arial" w:eastAsia="Arial" w:cs="Arial"/>
          <w:color w:val="000000" w:themeColor="text1" w:themeTint="FF" w:themeShade="FF"/>
          <w:sz w:val="22"/>
          <w:szCs w:val="22"/>
          <w:lang w:val="en-GB"/>
        </w:rPr>
        <w:t xml:space="preserve">Multicultural Centre for Women’s Health, Safe and Equal and WLK Consulting are based on Wurundjeri Country. </w:t>
      </w:r>
    </w:p>
    <w:p w:rsidRPr="00BA1A63" w:rsidR="00A50414" w:rsidP="0D0386E6" w:rsidRDefault="529A11AA" w14:paraId="4FEE2CC3" w14:textId="2346B9D6">
      <w:pPr>
        <w:spacing w:line="259" w:lineRule="auto"/>
        <w:rPr>
          <w:rFonts w:ascii="Arial" w:hAnsi="Arial" w:eastAsia="Arial" w:cs="Arial"/>
          <w:color w:val="000000" w:themeColor="text1"/>
          <w:sz w:val="22"/>
          <w:szCs w:val="22"/>
        </w:rPr>
      </w:pPr>
      <w:r w:rsidRPr="0D0386E6" w:rsidR="2C934C21">
        <w:rPr>
          <w:rFonts w:ascii="Arial" w:hAnsi="Arial" w:eastAsia="Arial" w:cs="Arial"/>
          <w:color w:val="000000" w:themeColor="text1" w:themeTint="FF" w:themeShade="FF"/>
          <w:sz w:val="22"/>
          <w:szCs w:val="22"/>
          <w:lang w:val="en-GB"/>
        </w:rPr>
        <w:t xml:space="preserve">We acknowledge Aboriginal and Torres Strait Islander peoples as the traditional and ongoing </w:t>
      </w:r>
    </w:p>
    <w:p w:rsidRPr="00BA1A63" w:rsidR="00A50414" w:rsidP="0D0386E6" w:rsidRDefault="529A11AA" w14:paraId="528811B3" w14:textId="4071660F">
      <w:pPr>
        <w:spacing w:line="259" w:lineRule="auto"/>
        <w:rPr>
          <w:rFonts w:ascii="Arial" w:hAnsi="Arial" w:eastAsia="Arial" w:cs="Arial"/>
          <w:color w:val="000000" w:themeColor="text1"/>
          <w:sz w:val="22"/>
          <w:szCs w:val="22"/>
          <w:lang w:val="en-GB"/>
        </w:rPr>
      </w:pPr>
      <w:r w:rsidRPr="0D0386E6" w:rsidR="2C934C21">
        <w:rPr>
          <w:rFonts w:ascii="Arial" w:hAnsi="Arial" w:eastAsia="Arial" w:cs="Arial"/>
          <w:color w:val="000000" w:themeColor="text1" w:themeTint="FF" w:themeShade="FF"/>
          <w:sz w:val="22"/>
          <w:szCs w:val="22"/>
          <w:lang w:val="en-GB"/>
        </w:rPr>
        <w:t xml:space="preserve">custodians of the lands on which we </w:t>
      </w:r>
      <w:r w:rsidRPr="0D0386E6" w:rsidR="2C934C21">
        <w:rPr>
          <w:rFonts w:ascii="Arial" w:hAnsi="Arial" w:eastAsia="Arial" w:cs="Arial"/>
          <w:color w:val="000000" w:themeColor="text1" w:themeTint="FF" w:themeShade="FF"/>
          <w:sz w:val="22"/>
          <w:szCs w:val="22"/>
          <w:lang w:val="en-GB"/>
        </w:rPr>
        <w:t>live</w:t>
      </w:r>
      <w:r w:rsidRPr="0D0386E6" w:rsidR="2C934C21">
        <w:rPr>
          <w:rFonts w:ascii="Arial" w:hAnsi="Arial" w:eastAsia="Arial" w:cs="Arial"/>
          <w:color w:val="000000" w:themeColor="text1" w:themeTint="FF" w:themeShade="FF"/>
          <w:sz w:val="22"/>
          <w:szCs w:val="22"/>
          <w:lang w:val="en-GB"/>
        </w:rPr>
        <w:t xml:space="preserve"> and work and we pay respects to Elders past and present. </w:t>
      </w:r>
      <w:r w:rsidRPr="0D0386E6" w:rsidR="047E90D9">
        <w:rPr>
          <w:rFonts w:ascii="Arial" w:hAnsi="Arial" w:eastAsia="Arial" w:cs="Arial"/>
          <w:color w:val="000000" w:themeColor="text1" w:themeTint="FF" w:themeShade="FF"/>
          <w:sz w:val="22"/>
          <w:szCs w:val="22"/>
          <w:lang w:val="en-GB"/>
        </w:rPr>
        <w:t xml:space="preserve">We acknowledge that sovereignty has never been ceded and recognise First Nations peoples’ rights </w:t>
      </w:r>
    </w:p>
    <w:p w:rsidRPr="00BA1A63" w:rsidR="00A50414" w:rsidP="3A40FEF0" w:rsidRDefault="00A50414" w14:paraId="4610FAB7" w14:textId="2E4661D6">
      <w:pPr>
        <w:spacing w:line="259" w:lineRule="auto"/>
        <w:rPr>
          <w:rFonts w:ascii="Arial" w:hAnsi="Arial" w:eastAsia="Arial" w:cs="Arial"/>
          <w:color w:val="000000" w:themeColor="text1" w:themeTint="FF" w:themeShade="FF"/>
          <w:sz w:val="22"/>
          <w:szCs w:val="22"/>
          <w:lang w:val="en-GB"/>
        </w:rPr>
      </w:pPr>
      <w:r w:rsidRPr="3A40FEF0" w:rsidR="047E90D9">
        <w:rPr>
          <w:rFonts w:ascii="Arial" w:hAnsi="Arial" w:eastAsia="Arial" w:cs="Arial"/>
          <w:color w:val="000000" w:themeColor="text1" w:themeTint="FF" w:themeShade="FF"/>
          <w:sz w:val="22"/>
          <w:szCs w:val="22"/>
          <w:lang w:val="en-GB"/>
        </w:rPr>
        <w:t xml:space="preserve">to self-determination and continuing connections to land, </w:t>
      </w:r>
      <w:r w:rsidRPr="3A40FEF0" w:rsidR="047E90D9">
        <w:rPr>
          <w:rFonts w:ascii="Arial" w:hAnsi="Arial" w:eastAsia="Arial" w:cs="Arial"/>
          <w:color w:val="000000" w:themeColor="text1" w:themeTint="FF" w:themeShade="FF"/>
          <w:sz w:val="22"/>
          <w:szCs w:val="22"/>
          <w:lang w:val="en-GB"/>
        </w:rPr>
        <w:t>waters</w:t>
      </w:r>
      <w:r w:rsidRPr="3A40FEF0" w:rsidR="047E90D9">
        <w:rPr>
          <w:rFonts w:ascii="Arial" w:hAnsi="Arial" w:eastAsia="Arial" w:cs="Arial"/>
          <w:color w:val="000000" w:themeColor="text1" w:themeTint="FF" w:themeShade="FF"/>
          <w:sz w:val="22"/>
          <w:szCs w:val="22"/>
          <w:lang w:val="en-GB"/>
        </w:rPr>
        <w:t xml:space="preserve"> and community.</w:t>
      </w:r>
    </w:p>
    <w:p w:rsidR="3A40FEF0" w:rsidP="3A40FEF0" w:rsidRDefault="3A40FEF0" w14:paraId="174E4F2F" w14:textId="2D3AC530">
      <w:pPr>
        <w:spacing w:after="240"/>
        <w:rPr>
          <w:rFonts w:ascii="Arial" w:hAnsi="Arial" w:eastAsia="Arial" w:cs="Arial"/>
          <w:b w:val="1"/>
          <w:bCs w:val="1"/>
          <w:color w:val="4F6228"/>
          <w:sz w:val="40"/>
          <w:szCs w:val="40"/>
        </w:rPr>
      </w:pPr>
    </w:p>
    <w:p w:rsidRPr="00673E8D" w:rsidR="00C37C78" w:rsidP="3A40FEF0" w:rsidRDefault="00C37C78" w14:paraId="793FE349" w14:textId="31F858E7">
      <w:pPr>
        <w:spacing w:after="240"/>
        <w:rPr>
          <w:rFonts w:ascii="Arial" w:hAnsi="Arial" w:eastAsia="Arial" w:cs="Arial"/>
          <w:b w:val="1"/>
          <w:bCs w:val="1"/>
          <w:color w:val="auto"/>
          <w:sz w:val="40"/>
          <w:szCs w:val="40"/>
          <w:u w:val="single"/>
        </w:rPr>
      </w:pPr>
      <w:r w:rsidRPr="3A40FEF0" w:rsidR="660229E3">
        <w:rPr>
          <w:rFonts w:ascii="Arial" w:hAnsi="Arial" w:eastAsia="Arial" w:cs="Arial"/>
          <w:b w:val="1"/>
          <w:bCs w:val="1"/>
          <w:color w:val="auto"/>
          <w:sz w:val="40"/>
          <w:szCs w:val="40"/>
          <w:u w:val="single"/>
        </w:rPr>
        <w:t>C</w:t>
      </w:r>
      <w:r w:rsidRPr="3A40FEF0" w:rsidR="16A231BC">
        <w:rPr>
          <w:rFonts w:ascii="Arial" w:hAnsi="Arial" w:eastAsia="Arial" w:cs="Arial"/>
          <w:b w:val="1"/>
          <w:bCs w:val="1"/>
          <w:color w:val="auto"/>
          <w:sz w:val="40"/>
          <w:szCs w:val="40"/>
          <w:u w:val="single"/>
        </w:rPr>
        <w:t>ontents</w:t>
      </w:r>
    </w:p>
    <w:sdt>
      <w:sdtPr>
        <w:id w:val="337786718"/>
        <w:docPartObj>
          <w:docPartGallery w:val="Table of Contents"/>
          <w:docPartUnique/>
        </w:docPartObj>
      </w:sdtPr>
      <w:sdtContent>
        <w:p w:rsidR="00856C2A" w:rsidP="3A40FEF0" w:rsidRDefault="00856C2A" w14:paraId="2C0D3FBD" w14:textId="3511071F">
          <w:pPr>
            <w:pStyle w:val="TOC1"/>
            <w:tabs>
              <w:tab w:val="right" w:leader="dot" w:pos="9615"/>
            </w:tabs>
            <w:rPr>
              <w:rStyle w:val="Hyperlink"/>
              <w:noProof/>
              <w:kern w:val="2"/>
              <w:lang w:eastAsia="en-AU"/>
              <w14:ligatures w14:val="standardContextual"/>
            </w:rPr>
          </w:pPr>
          <w:r>
            <w:fldChar w:fldCharType="begin"/>
          </w:r>
          <w:r>
            <w:instrText xml:space="preserve">TOC \o "1-3" \z \u \h</w:instrText>
          </w:r>
          <w:r>
            <w:fldChar w:fldCharType="separate"/>
          </w:r>
          <w:hyperlink w:anchor="_Toc1669337098">
            <w:r w:rsidRPr="3A40FEF0" w:rsidR="3A40FEF0">
              <w:rPr>
                <w:rStyle w:val="Hyperlink"/>
              </w:rPr>
              <w:t>About the Project and its evaluation</w:t>
            </w:r>
            <w:r>
              <w:tab/>
            </w:r>
            <w:r>
              <w:fldChar w:fldCharType="begin"/>
            </w:r>
            <w:r>
              <w:instrText xml:space="preserve">PAGEREF _Toc1669337098 \h</w:instrText>
            </w:r>
            <w:r>
              <w:fldChar w:fldCharType="separate"/>
            </w:r>
            <w:r w:rsidRPr="3A40FEF0" w:rsidR="3A40FEF0">
              <w:rPr>
                <w:rStyle w:val="Hyperlink"/>
              </w:rPr>
              <w:t>2</w:t>
            </w:r>
            <w:r>
              <w:fldChar w:fldCharType="end"/>
            </w:r>
          </w:hyperlink>
        </w:p>
        <w:p w:rsidR="00856C2A" w:rsidP="3A40FEF0" w:rsidRDefault="56E588C7" w14:paraId="13531233" w14:textId="325437C9">
          <w:pPr>
            <w:pStyle w:val="TOC1"/>
            <w:tabs>
              <w:tab w:val="right" w:leader="dot" w:pos="9615"/>
            </w:tabs>
            <w:rPr>
              <w:rStyle w:val="Hyperlink"/>
              <w:noProof/>
              <w:kern w:val="2"/>
              <w:lang w:eastAsia="en-AU"/>
              <w14:ligatures w14:val="standardContextual"/>
            </w:rPr>
          </w:pPr>
          <w:hyperlink w:anchor="_Toc203958521">
            <w:r w:rsidRPr="3A40FEF0" w:rsidR="3A40FEF0">
              <w:rPr>
                <w:rStyle w:val="Hyperlink"/>
              </w:rPr>
              <w:t>Outputs and reach ‘at a glance’</w:t>
            </w:r>
            <w:r>
              <w:tab/>
            </w:r>
            <w:r>
              <w:fldChar w:fldCharType="begin"/>
            </w:r>
            <w:r>
              <w:instrText xml:space="preserve">PAGEREF _Toc203958521 \h</w:instrText>
            </w:r>
            <w:r>
              <w:fldChar w:fldCharType="separate"/>
            </w:r>
            <w:r w:rsidRPr="3A40FEF0" w:rsidR="3A40FEF0">
              <w:rPr>
                <w:rStyle w:val="Hyperlink"/>
              </w:rPr>
              <w:t>3</w:t>
            </w:r>
            <w:r>
              <w:fldChar w:fldCharType="end"/>
            </w:r>
          </w:hyperlink>
        </w:p>
        <w:p w:rsidR="00856C2A" w:rsidP="3A40FEF0" w:rsidRDefault="56E588C7" w14:paraId="74EDEE83" w14:textId="2CE91549">
          <w:pPr>
            <w:pStyle w:val="TOC1"/>
            <w:tabs>
              <w:tab w:val="right" w:leader="dot" w:pos="9615"/>
            </w:tabs>
            <w:rPr>
              <w:rStyle w:val="Hyperlink"/>
              <w:noProof/>
              <w:kern w:val="2"/>
              <w:lang w:eastAsia="en-AU"/>
              <w14:ligatures w14:val="standardContextual"/>
            </w:rPr>
          </w:pPr>
          <w:hyperlink w:anchor="_Toc1638775999">
            <w:r w:rsidRPr="3A40FEF0" w:rsidR="3A40FEF0">
              <w:rPr>
                <w:rStyle w:val="Hyperlink"/>
              </w:rPr>
              <w:t>Selected findings arising from the evaluation</w:t>
            </w:r>
            <w:r>
              <w:tab/>
            </w:r>
            <w:r>
              <w:fldChar w:fldCharType="begin"/>
            </w:r>
            <w:r>
              <w:instrText xml:space="preserve">PAGEREF _Toc1638775999 \h</w:instrText>
            </w:r>
            <w:r>
              <w:fldChar w:fldCharType="separate"/>
            </w:r>
            <w:r w:rsidRPr="3A40FEF0" w:rsidR="3A40FEF0">
              <w:rPr>
                <w:rStyle w:val="Hyperlink"/>
              </w:rPr>
              <w:t>4</w:t>
            </w:r>
            <w:r>
              <w:fldChar w:fldCharType="end"/>
            </w:r>
          </w:hyperlink>
        </w:p>
        <w:p w:rsidR="00856C2A" w:rsidP="3A40FEF0" w:rsidRDefault="56E588C7" w14:paraId="66E41C70" w14:textId="1574B937">
          <w:pPr>
            <w:pStyle w:val="TOC2"/>
            <w:tabs>
              <w:tab w:val="right" w:leader="dot" w:pos="9615"/>
            </w:tabs>
            <w:rPr>
              <w:rStyle w:val="Hyperlink"/>
              <w:noProof/>
              <w:kern w:val="2"/>
              <w:lang w:eastAsia="en-AU"/>
              <w14:ligatures w14:val="standardContextual"/>
            </w:rPr>
          </w:pPr>
          <w:hyperlink w:anchor="_Toc848073013">
            <w:r w:rsidRPr="3A40FEF0" w:rsidR="3A40FEF0">
              <w:rPr>
                <w:rStyle w:val="Hyperlink"/>
              </w:rPr>
              <w:t>A purposeful and equitable partnership set the foundations for success</w:t>
            </w:r>
            <w:r>
              <w:tab/>
            </w:r>
            <w:r>
              <w:fldChar w:fldCharType="begin"/>
            </w:r>
            <w:r>
              <w:instrText xml:space="preserve">PAGEREF _Toc848073013 \h</w:instrText>
            </w:r>
            <w:r>
              <w:fldChar w:fldCharType="separate"/>
            </w:r>
            <w:r w:rsidRPr="3A40FEF0" w:rsidR="3A40FEF0">
              <w:rPr>
                <w:rStyle w:val="Hyperlink"/>
              </w:rPr>
              <w:t>4</w:t>
            </w:r>
            <w:r>
              <w:fldChar w:fldCharType="end"/>
            </w:r>
          </w:hyperlink>
        </w:p>
        <w:p w:rsidR="00856C2A" w:rsidP="3A40FEF0" w:rsidRDefault="56E588C7" w14:paraId="5823D079" w14:textId="5089495D">
          <w:pPr>
            <w:pStyle w:val="TOC2"/>
            <w:tabs>
              <w:tab w:val="right" w:leader="dot" w:pos="9615"/>
            </w:tabs>
            <w:rPr>
              <w:rStyle w:val="Hyperlink"/>
              <w:noProof/>
              <w:kern w:val="2"/>
              <w:lang w:eastAsia="en-AU"/>
              <w14:ligatures w14:val="standardContextual"/>
            </w:rPr>
          </w:pPr>
          <w:hyperlink w:anchor="_Toc716975875">
            <w:r w:rsidRPr="3A40FEF0" w:rsidR="3A40FEF0">
              <w:rPr>
                <w:rStyle w:val="Hyperlink"/>
              </w:rPr>
              <w:t>Extra workshops were a necessary and worthwhile inclusion.</w:t>
            </w:r>
            <w:r>
              <w:tab/>
            </w:r>
            <w:r>
              <w:fldChar w:fldCharType="begin"/>
            </w:r>
            <w:r>
              <w:instrText xml:space="preserve">PAGEREF _Toc716975875 \h</w:instrText>
            </w:r>
            <w:r>
              <w:fldChar w:fldCharType="separate"/>
            </w:r>
            <w:r w:rsidRPr="3A40FEF0" w:rsidR="3A40FEF0">
              <w:rPr>
                <w:rStyle w:val="Hyperlink"/>
              </w:rPr>
              <w:t>5</w:t>
            </w:r>
            <w:r>
              <w:fldChar w:fldCharType="end"/>
            </w:r>
          </w:hyperlink>
        </w:p>
        <w:p w:rsidR="00856C2A" w:rsidP="3A40FEF0" w:rsidRDefault="56E588C7" w14:paraId="71019F5A" w14:textId="6E771330">
          <w:pPr>
            <w:pStyle w:val="TOC2"/>
            <w:tabs>
              <w:tab w:val="right" w:leader="dot" w:pos="9615"/>
            </w:tabs>
            <w:rPr>
              <w:rStyle w:val="Hyperlink"/>
              <w:noProof/>
              <w:kern w:val="2"/>
              <w:lang w:eastAsia="en-AU"/>
              <w14:ligatures w14:val="standardContextual"/>
            </w:rPr>
          </w:pPr>
          <w:hyperlink w:anchor="_Toc1523198204">
            <w:r w:rsidRPr="3A40FEF0" w:rsidR="3A40FEF0">
              <w:rPr>
                <w:rStyle w:val="Hyperlink"/>
              </w:rPr>
              <w:t>Practitioners leaned on each other and found validation, strength and solidarity.</w:t>
            </w:r>
            <w:r>
              <w:tab/>
            </w:r>
            <w:r>
              <w:fldChar w:fldCharType="begin"/>
            </w:r>
            <w:r>
              <w:instrText xml:space="preserve">PAGEREF _Toc1523198204 \h</w:instrText>
            </w:r>
            <w:r>
              <w:fldChar w:fldCharType="separate"/>
            </w:r>
            <w:r w:rsidRPr="3A40FEF0" w:rsidR="3A40FEF0">
              <w:rPr>
                <w:rStyle w:val="Hyperlink"/>
              </w:rPr>
              <w:t>6</w:t>
            </w:r>
            <w:r>
              <w:fldChar w:fldCharType="end"/>
            </w:r>
          </w:hyperlink>
        </w:p>
        <w:p w:rsidR="00856C2A" w:rsidP="3A40FEF0" w:rsidRDefault="56E588C7" w14:paraId="664B2106" w14:textId="50D2A87F">
          <w:pPr>
            <w:pStyle w:val="TOC2"/>
            <w:tabs>
              <w:tab w:val="right" w:leader="dot" w:pos="9615"/>
            </w:tabs>
            <w:rPr>
              <w:rStyle w:val="Hyperlink"/>
              <w:noProof/>
              <w:kern w:val="2"/>
              <w:lang w:eastAsia="en-AU"/>
              <w14:ligatures w14:val="standardContextual"/>
            </w:rPr>
          </w:pPr>
          <w:hyperlink w:anchor="_Toc1726072017">
            <w:r w:rsidRPr="3A40FEF0" w:rsidR="3A40FEF0">
              <w:rPr>
                <w:rStyle w:val="Hyperlink"/>
              </w:rPr>
              <w:t>Project resources and events genuinely centred, elevated and amplified the practitioner voice.</w:t>
            </w:r>
            <w:r>
              <w:tab/>
            </w:r>
            <w:r>
              <w:fldChar w:fldCharType="begin"/>
            </w:r>
            <w:r>
              <w:instrText xml:space="preserve">PAGEREF _Toc1726072017 \h</w:instrText>
            </w:r>
            <w:r>
              <w:fldChar w:fldCharType="separate"/>
            </w:r>
            <w:r w:rsidRPr="3A40FEF0" w:rsidR="3A40FEF0">
              <w:rPr>
                <w:rStyle w:val="Hyperlink"/>
              </w:rPr>
              <w:t>7</w:t>
            </w:r>
            <w:r>
              <w:fldChar w:fldCharType="end"/>
            </w:r>
          </w:hyperlink>
        </w:p>
        <w:p w:rsidR="00856C2A" w:rsidP="3A40FEF0" w:rsidRDefault="56E588C7" w14:paraId="6B3EE195" w14:textId="6551333C">
          <w:pPr>
            <w:pStyle w:val="TOC3"/>
            <w:tabs>
              <w:tab w:val="right" w:leader="dot" w:pos="9615"/>
            </w:tabs>
            <w:rPr>
              <w:rStyle w:val="Hyperlink"/>
              <w:noProof/>
              <w:kern w:val="2"/>
              <w:lang w:eastAsia="en-AU"/>
              <w14:ligatures w14:val="standardContextual"/>
            </w:rPr>
          </w:pPr>
          <w:hyperlink w:anchor="_Toc1050365209">
            <w:r w:rsidRPr="3A40FEF0" w:rsidR="3A40FEF0">
              <w:rPr>
                <w:rStyle w:val="Hyperlink"/>
              </w:rPr>
              <w:t>CASE STUDY: Connection and community in the spotlight</w:t>
            </w:r>
            <w:r>
              <w:tab/>
            </w:r>
            <w:r>
              <w:fldChar w:fldCharType="begin"/>
            </w:r>
            <w:r>
              <w:instrText xml:space="preserve">PAGEREF _Toc1050365209 \h</w:instrText>
            </w:r>
            <w:r>
              <w:fldChar w:fldCharType="separate"/>
            </w:r>
            <w:r w:rsidRPr="3A40FEF0" w:rsidR="3A40FEF0">
              <w:rPr>
                <w:rStyle w:val="Hyperlink"/>
              </w:rPr>
              <w:t>8</w:t>
            </w:r>
            <w:r>
              <w:fldChar w:fldCharType="end"/>
            </w:r>
          </w:hyperlink>
        </w:p>
        <w:p w:rsidR="00856C2A" w:rsidP="3A40FEF0" w:rsidRDefault="56E588C7" w14:paraId="6660FB60" w14:textId="479568A7">
          <w:pPr>
            <w:pStyle w:val="TOC1"/>
            <w:tabs>
              <w:tab w:val="right" w:leader="dot" w:pos="9615"/>
            </w:tabs>
            <w:rPr>
              <w:rStyle w:val="Hyperlink"/>
              <w:noProof/>
              <w:kern w:val="2"/>
              <w:lang w:eastAsia="en-AU"/>
              <w14:ligatures w14:val="standardContextual"/>
            </w:rPr>
          </w:pPr>
          <w:hyperlink w:anchor="_Toc1420244940">
            <w:r w:rsidRPr="3A40FEF0" w:rsidR="3A40FEF0">
              <w:rPr>
                <w:rStyle w:val="Hyperlink"/>
              </w:rPr>
              <w:t>Overall successes and value to participants</w:t>
            </w:r>
            <w:r>
              <w:tab/>
            </w:r>
            <w:r>
              <w:fldChar w:fldCharType="begin"/>
            </w:r>
            <w:r>
              <w:instrText xml:space="preserve">PAGEREF _Toc1420244940 \h</w:instrText>
            </w:r>
            <w:r>
              <w:fldChar w:fldCharType="separate"/>
            </w:r>
            <w:r w:rsidRPr="3A40FEF0" w:rsidR="3A40FEF0">
              <w:rPr>
                <w:rStyle w:val="Hyperlink"/>
              </w:rPr>
              <w:t>9</w:t>
            </w:r>
            <w:r>
              <w:fldChar w:fldCharType="end"/>
            </w:r>
          </w:hyperlink>
        </w:p>
        <w:p w:rsidR="00856C2A" w:rsidP="3A40FEF0" w:rsidRDefault="56E588C7" w14:paraId="31988198" w14:textId="67742C5D">
          <w:pPr>
            <w:pStyle w:val="TOC1"/>
            <w:tabs>
              <w:tab w:val="right" w:leader="dot" w:pos="9615"/>
            </w:tabs>
            <w:rPr>
              <w:rStyle w:val="Hyperlink"/>
              <w:noProof/>
              <w:kern w:val="2"/>
              <w:lang w:eastAsia="en-AU"/>
              <w14:ligatures w14:val="standardContextual"/>
            </w:rPr>
          </w:pPr>
          <w:hyperlink w:anchor="_Toc1798177523">
            <w:r w:rsidRPr="3A40FEF0" w:rsidR="3A40FEF0">
              <w:rPr>
                <w:rStyle w:val="Hyperlink"/>
              </w:rPr>
              <w:t>Next steps and recommendations</w:t>
            </w:r>
            <w:r>
              <w:tab/>
            </w:r>
            <w:r>
              <w:fldChar w:fldCharType="begin"/>
            </w:r>
            <w:r>
              <w:instrText xml:space="preserve">PAGEREF _Toc1798177523 \h</w:instrText>
            </w:r>
            <w:r>
              <w:fldChar w:fldCharType="separate"/>
            </w:r>
            <w:r w:rsidRPr="3A40FEF0" w:rsidR="3A40FEF0">
              <w:rPr>
                <w:rStyle w:val="Hyperlink"/>
              </w:rPr>
              <w:t>10</w:t>
            </w:r>
            <w:r>
              <w:fldChar w:fldCharType="end"/>
            </w:r>
          </w:hyperlink>
        </w:p>
        <w:p w:rsidR="00856C2A" w:rsidP="3A40FEF0" w:rsidRDefault="56E588C7" w14:paraId="42B07764" w14:textId="74E2E2BE">
          <w:pPr>
            <w:pStyle w:val="TOC1"/>
            <w:tabs>
              <w:tab w:val="right" w:leader="dot" w:pos="9615"/>
            </w:tabs>
            <w:rPr>
              <w:rStyle w:val="Hyperlink"/>
              <w:noProof/>
              <w:kern w:val="2"/>
              <w:lang w:eastAsia="en-AU"/>
              <w14:ligatures w14:val="standardContextual"/>
            </w:rPr>
          </w:pPr>
          <w:hyperlink w:anchor="_Toc535893170">
            <w:r w:rsidRPr="3A40FEF0" w:rsidR="3A40FEF0">
              <w:rPr>
                <w:rStyle w:val="Hyperlink"/>
              </w:rPr>
              <w:t>Acknowledgements</w:t>
            </w:r>
            <w:r>
              <w:tab/>
            </w:r>
            <w:r>
              <w:fldChar w:fldCharType="begin"/>
            </w:r>
            <w:r>
              <w:instrText xml:space="preserve">PAGEREF _Toc535893170 \h</w:instrText>
            </w:r>
            <w:r>
              <w:fldChar w:fldCharType="separate"/>
            </w:r>
            <w:r w:rsidRPr="3A40FEF0" w:rsidR="3A40FEF0">
              <w:rPr>
                <w:rStyle w:val="Hyperlink"/>
              </w:rPr>
              <w:t>11</w:t>
            </w:r>
            <w:r>
              <w:fldChar w:fldCharType="end"/>
            </w:r>
          </w:hyperlink>
          <w:r>
            <w:fldChar w:fldCharType="end"/>
          </w:r>
        </w:p>
      </w:sdtContent>
    </w:sdt>
    <w:bookmarkStart w:name="_Toc83460760" w:displacedByCustomXml="prev" w:id="10"/>
    <w:bookmarkEnd w:id="10"/>
    <w:p w:rsidR="00C37C78" w:rsidP="0D0386E6" w:rsidRDefault="00C37C78" w14:paraId="3345E6FB" w14:textId="2525B91B">
      <w:pPr>
        <w:spacing w:before="120" w:line="259" w:lineRule="auto"/>
        <w:rPr>
          <w:rFonts w:ascii="Arial" w:hAnsi="Arial" w:eastAsia="Arial" w:cs="Arial"/>
          <w:noProof/>
          <w:sz w:val="10"/>
          <w:szCs w:val="10"/>
        </w:rPr>
        <w:sectPr w:rsidR="00C37C78" w:rsidSect="00C44254">
          <w:headerReference w:type="default" r:id="rId15"/>
          <w:footerReference w:type="default" r:id="rId16"/>
          <w:pgSz w:w="11900" w:h="16840" w:orient="portrait"/>
          <w:pgMar w:top="1293" w:right="1134" w:bottom="1247" w:left="1134" w:header="0" w:footer="567" w:gutter="0"/>
          <w:cols w:space="708"/>
          <w:docGrid w:linePitch="326"/>
        </w:sectPr>
      </w:pPr>
    </w:p>
    <w:p w:rsidRPr="00EF529A" w:rsidR="00C505C9" w:rsidP="3A40FEF0" w:rsidRDefault="6D5B9629" w14:paraId="637D8E8C" w14:textId="30BD7CFC" w14:noSpellErr="1">
      <w:pPr>
        <w:pStyle w:val="Heading1"/>
        <w:rPr>
          <w:rFonts w:ascii="Arial" w:hAnsi="Arial" w:eastAsia="Arial" w:cs="Arial"/>
          <w:b w:val="1"/>
          <w:bCs w:val="1"/>
          <w:color w:val="auto"/>
          <w:u w:val="single"/>
        </w:rPr>
      </w:pPr>
      <w:bookmarkStart w:name="_Toc195535016" w:id="12"/>
      <w:bookmarkStart w:name="_Toc1669337098" w:id="327452137"/>
      <w:r w:rsidRPr="3A40FEF0" w:rsidR="50FC6D5D">
        <w:rPr>
          <w:rFonts w:ascii="Arial" w:hAnsi="Arial" w:eastAsia="Arial" w:cs="Arial"/>
          <w:b w:val="1"/>
          <w:bCs w:val="1"/>
          <w:color w:val="auto"/>
          <w:u w:val="single"/>
        </w:rPr>
        <w:t>About the Project</w:t>
      </w:r>
      <w:r w:rsidRPr="3A40FEF0" w:rsidR="50FC6D5D">
        <w:rPr>
          <w:rFonts w:ascii="Arial" w:hAnsi="Arial" w:eastAsia="Arial" w:cs="Arial"/>
          <w:b w:val="1"/>
          <w:bCs w:val="1"/>
          <w:color w:val="auto"/>
          <w:u w:val="single"/>
        </w:rPr>
        <w:t xml:space="preserve"> </w:t>
      </w:r>
      <w:bookmarkEnd w:id="12"/>
      <w:r w:rsidRPr="3A40FEF0" w:rsidR="05445595">
        <w:rPr>
          <w:rFonts w:ascii="Arial" w:hAnsi="Arial" w:eastAsia="Arial" w:cs="Arial"/>
          <w:b w:val="1"/>
          <w:bCs w:val="1"/>
          <w:color w:val="auto"/>
          <w:u w:val="single"/>
        </w:rPr>
        <w:t>and its evaluation</w:t>
      </w:r>
      <w:bookmarkEnd w:id="327452137"/>
    </w:p>
    <w:p w:rsidRPr="00CB0468" w:rsidR="00C505C9" w:rsidP="3A40FEF0" w:rsidRDefault="6D5B9629" w14:paraId="03926C6D" w14:textId="1DCA69E2">
      <w:pPr>
        <w:rPr>
          <w:rFonts w:ascii="Arial" w:hAnsi="Arial" w:eastAsia="Arial" w:cs="Arial"/>
          <w:sz w:val="21"/>
          <w:szCs w:val="21"/>
        </w:rPr>
      </w:pPr>
      <w:r w:rsidRPr="3A40FEF0" w:rsidR="50FC6D5D">
        <w:rPr>
          <w:rFonts w:ascii="Arial" w:hAnsi="Arial" w:eastAsia="Arial" w:cs="Arial"/>
          <w:sz w:val="21"/>
          <w:szCs w:val="21"/>
        </w:rPr>
        <w:t xml:space="preserve">Connecting Communities 2022–2024 (Connecting Communities, the Project) was a stand-alone program of learning and support for practitioners working with Victorian multicultural and/or faith-based communities to address family violence. The Project </w:t>
      </w:r>
      <w:r w:rsidRPr="3A40FEF0" w:rsidR="50FC6D5D">
        <w:rPr>
          <w:rFonts w:ascii="Arial" w:hAnsi="Arial" w:eastAsia="Arial" w:cs="Arial"/>
          <w:sz w:val="21"/>
          <w:szCs w:val="21"/>
        </w:rPr>
        <w:t>comprised</w:t>
      </w:r>
      <w:r w:rsidRPr="3A40FEF0" w:rsidR="50FC6D5D">
        <w:rPr>
          <w:rFonts w:ascii="Arial" w:hAnsi="Arial" w:eastAsia="Arial" w:cs="Arial"/>
          <w:sz w:val="21"/>
          <w:szCs w:val="21"/>
        </w:rPr>
        <w:t xml:space="preserve"> </w:t>
      </w:r>
      <w:r w:rsidRPr="3A40FEF0" w:rsidR="50FC6D5D">
        <w:rPr>
          <w:rFonts w:ascii="Arial" w:hAnsi="Arial" w:eastAsia="Arial" w:cs="Arial"/>
          <w:sz w:val="21"/>
          <w:szCs w:val="21"/>
        </w:rPr>
        <w:t>a number of</w:t>
      </w:r>
      <w:r w:rsidRPr="3A40FEF0" w:rsidR="50FC6D5D">
        <w:rPr>
          <w:rFonts w:ascii="Arial" w:hAnsi="Arial" w:eastAsia="Arial" w:cs="Arial"/>
          <w:sz w:val="21"/>
          <w:szCs w:val="21"/>
        </w:rPr>
        <w:t xml:space="preserve"> activities that offered professionals a structured network for connection, collaboration, collective </w:t>
      </w:r>
      <w:r w:rsidRPr="3A40FEF0" w:rsidR="50FC6D5D">
        <w:rPr>
          <w:rFonts w:ascii="Arial" w:hAnsi="Arial" w:eastAsia="Arial" w:cs="Arial"/>
          <w:sz w:val="21"/>
          <w:szCs w:val="21"/>
        </w:rPr>
        <w:softHyphen/>
        <w:t xml:space="preserve">care</w:t>
      </w:r>
      <w:r w:rsidRPr="3A40FEF0" w:rsidR="50FC6D5D">
        <w:rPr>
          <w:rFonts w:ascii="Arial" w:hAnsi="Arial" w:eastAsia="Arial" w:cs="Arial"/>
          <w:sz w:val="21"/>
          <w:szCs w:val="21"/>
        </w:rPr>
        <w:softHyphen/>
        <w:t xml:space="preserve"> and learning. </w:t>
      </w:r>
      <w:r w:rsidRPr="3A40FEF0" w:rsidR="0099648D">
        <w:rPr>
          <w:rFonts w:ascii="Arial" w:hAnsi="Arial" w:eastAsia="Arial" w:cs="Arial"/>
          <w:sz w:val="21"/>
          <w:szCs w:val="21"/>
        </w:rPr>
        <w:t>Network p</w:t>
      </w:r>
      <w:r w:rsidRPr="3A40FEF0" w:rsidR="50FC6D5D">
        <w:rPr>
          <w:rFonts w:ascii="Arial" w:hAnsi="Arial" w:eastAsia="Arial" w:cs="Arial"/>
          <w:sz w:val="21"/>
          <w:szCs w:val="21"/>
        </w:rPr>
        <w:t>articipation was open to the work</w:t>
      </w:r>
      <w:r w:rsidRPr="00CB0468" w:rsidR="00BC767C">
        <w:rPr>
          <w:rFonts w:asciiTheme="minorHAnsi" w:hAnsiTheme="minorHAnsi" w:cstheme="minorHAnsi"/>
          <w:sz w:val="22"/>
          <w:szCs w:val="22"/>
        </w:rPr>
        <w:softHyphen/>
      </w:r>
      <w:r w:rsidRPr="3A40FEF0" w:rsidR="50FC6D5D">
        <w:rPr>
          <w:rFonts w:ascii="Arial" w:hAnsi="Arial" w:eastAsia="Arial" w:cs="Arial"/>
          <w:sz w:val="21"/>
          <w:szCs w:val="21"/>
        </w:rPr>
        <w:t xml:space="preserve">force generated by the Victorian Government Department of Families, Fairness and Housing (DFFH) </w:t>
      </w:r>
      <w:hyperlink w:history="1" r:id="R56303e02be07454e">
        <w:r w:rsidRPr="3A40FEF0" w:rsidR="50FC6D5D">
          <w:rPr>
            <w:rStyle w:val="Hyperlink"/>
            <w:rFonts w:ascii="Arial" w:hAnsi="Arial" w:eastAsia="Arial" w:cs="Arial"/>
            <w:sz w:val="21"/>
            <w:szCs w:val="21"/>
          </w:rPr>
          <w:t>Supporting Multicul</w:t>
        </w:r>
        <w:r w:rsidRPr="3A40FEF0" w:rsidR="50FC6D5D">
          <w:rPr>
            <w:rStyle w:val="Hyperlink"/>
            <w:rFonts w:ascii="Arial" w:hAnsi="Arial" w:eastAsia="Arial" w:cs="Arial"/>
            <w:sz w:val="21"/>
            <w:szCs w:val="21"/>
          </w:rPr>
          <w:softHyphen/>
          <w:t>tural and Faith Communities to Prevent Family Violence Grant Program</w:t>
        </w:r>
      </w:hyperlink>
      <w:r w:rsidRPr="3A40FEF0" w:rsidR="50FC6D5D">
        <w:rPr>
          <w:rFonts w:ascii="Arial" w:hAnsi="Arial" w:eastAsia="Arial" w:cs="Arial"/>
          <w:sz w:val="21"/>
          <w:szCs w:val="21"/>
        </w:rPr>
        <w:t xml:space="preserve"> (Grant Program).</w:t>
      </w:r>
      <w:r w:rsidRPr="3A40FEF0" w:rsidR="0099648D">
        <w:rPr>
          <w:rFonts w:ascii="Arial" w:hAnsi="Arial" w:eastAsia="Arial" w:cs="Arial"/>
          <w:sz w:val="21"/>
          <w:szCs w:val="21"/>
        </w:rPr>
        <w:t xml:space="preserve"> Two specialist organisations in</w:t>
      </w:r>
      <w:r w:rsidRPr="3A40FEF0" w:rsidR="50FC6D5D">
        <w:rPr>
          <w:rFonts w:ascii="Arial" w:hAnsi="Arial" w:eastAsia="Arial" w:cs="Arial"/>
          <w:sz w:val="21"/>
          <w:szCs w:val="21"/>
        </w:rPr>
        <w:t xml:space="preserve"> Multicultural Centre for Women’s Health (MCWH) and Safe and Equal</w:t>
      </w:r>
      <w:r w:rsidRPr="3A40FEF0" w:rsidR="0099648D">
        <w:rPr>
          <w:rFonts w:ascii="Arial" w:hAnsi="Arial" w:eastAsia="Arial" w:cs="Arial"/>
          <w:sz w:val="21"/>
          <w:szCs w:val="21"/>
        </w:rPr>
        <w:t xml:space="preserve"> partnered for</w:t>
      </w:r>
      <w:r w:rsidRPr="3A40FEF0" w:rsidR="50FC6D5D">
        <w:rPr>
          <w:rFonts w:ascii="Arial" w:hAnsi="Arial" w:eastAsia="Arial" w:cs="Arial"/>
          <w:sz w:val="21"/>
          <w:szCs w:val="21"/>
        </w:rPr>
        <w:t xml:space="preserve"> Connecting Communities</w:t>
      </w:r>
      <w:r w:rsidRPr="3A40FEF0" w:rsidR="0099648D">
        <w:rPr>
          <w:rFonts w:ascii="Arial" w:hAnsi="Arial" w:eastAsia="Arial" w:cs="Arial"/>
          <w:sz w:val="21"/>
          <w:szCs w:val="21"/>
        </w:rPr>
        <w:t xml:space="preserve">, and </w:t>
      </w:r>
      <w:r w:rsidRPr="3A40FEF0" w:rsidR="50FC6D5D">
        <w:rPr>
          <w:rFonts w:ascii="Arial" w:hAnsi="Arial" w:eastAsia="Arial" w:cs="Arial"/>
          <w:sz w:val="21"/>
          <w:szCs w:val="21"/>
        </w:rPr>
        <w:t xml:space="preserve">maintained</w:t>
      </w:r>
      <w:r w:rsidRPr="3A40FEF0" w:rsidR="50FC6D5D">
        <w:rPr>
          <w:rFonts w:ascii="Arial" w:hAnsi="Arial" w:eastAsia="Arial" w:cs="Arial"/>
          <w:sz w:val="21"/>
          <w:szCs w:val="21"/>
        </w:rPr>
        <w:t xml:space="preserve"> purposeful ways of working that were safe, </w:t>
      </w:r>
      <w:r w:rsidRPr="3A40FEF0" w:rsidR="50FC6D5D">
        <w:rPr>
          <w:rFonts w:ascii="Arial" w:hAnsi="Arial" w:eastAsia="Arial" w:cs="Arial"/>
          <w:sz w:val="21"/>
          <w:szCs w:val="21"/>
        </w:rPr>
        <w:t xml:space="preserve">equitable</w:t>
      </w:r>
      <w:r w:rsidRPr="3A40FEF0" w:rsidR="50FC6D5D">
        <w:rPr>
          <w:rFonts w:ascii="Arial" w:hAnsi="Arial" w:eastAsia="Arial" w:cs="Arial"/>
          <w:sz w:val="21"/>
          <w:szCs w:val="21"/>
        </w:rPr>
        <w:t xml:space="preserve"> and respectful from Project </w:t>
      </w:r>
      <w:r w:rsidRPr="3A40FEF0" w:rsidR="50FC6D5D">
        <w:rPr>
          <w:rFonts w:ascii="Arial" w:hAnsi="Arial" w:eastAsia="Arial" w:cs="Arial"/>
          <w:sz w:val="21"/>
          <w:szCs w:val="21"/>
        </w:rPr>
        <w:t xml:space="preserve">inception</w:t>
      </w:r>
      <w:r w:rsidRPr="3A40FEF0" w:rsidR="50FC6D5D">
        <w:rPr>
          <w:rFonts w:ascii="Arial" w:hAnsi="Arial" w:eastAsia="Arial" w:cs="Arial"/>
          <w:sz w:val="21"/>
          <w:szCs w:val="21"/>
        </w:rPr>
        <w:t xml:space="preserve"> (January 2022) to final deliverables (October 2024). </w:t>
      </w:r>
    </w:p>
    <w:p w:rsidR="0630D8AF" w:rsidP="3A40FEF0" w:rsidRDefault="0630D8AF" w14:paraId="1851C7D4" w14:textId="7F171BAD">
      <w:pPr>
        <w:rPr>
          <w:rFonts w:ascii="Arial" w:hAnsi="Arial" w:eastAsia="Arial" w:cs="Arial"/>
          <w:sz w:val="21"/>
          <w:szCs w:val="21"/>
        </w:rPr>
      </w:pPr>
    </w:p>
    <w:p w:rsidR="1F90F67B" w:rsidP="3A40FEF0" w:rsidRDefault="1F90F67B" w14:paraId="596B514B" w14:textId="75DF1A5C" w14:noSpellErr="1">
      <w:pPr>
        <w:rPr>
          <w:rFonts w:ascii="Arial" w:hAnsi="Arial" w:eastAsia="Arial" w:cs="Arial"/>
          <w:sz w:val="21"/>
          <w:szCs w:val="21"/>
        </w:rPr>
      </w:pPr>
      <w:r w:rsidRPr="3A40FEF0" w:rsidR="6EFEFCC9">
        <w:rPr>
          <w:rFonts w:ascii="Arial" w:hAnsi="Arial" w:eastAsia="Arial" w:cs="Arial"/>
          <w:sz w:val="21"/>
          <w:szCs w:val="21"/>
        </w:rPr>
        <w:t xml:space="preserve">The evaluation process for Connecting Communities </w:t>
      </w:r>
      <w:r w:rsidRPr="3A40FEF0" w:rsidR="6EFEFCC9">
        <w:rPr>
          <w:rFonts w:ascii="Arial" w:hAnsi="Arial" w:eastAsia="Arial" w:cs="Arial"/>
          <w:sz w:val="21"/>
          <w:szCs w:val="21"/>
        </w:rPr>
        <w:t>commenced</w:t>
      </w:r>
      <w:r w:rsidRPr="3A40FEF0" w:rsidR="6EFEFCC9">
        <w:rPr>
          <w:rFonts w:ascii="Arial" w:hAnsi="Arial" w:eastAsia="Arial" w:cs="Arial"/>
          <w:sz w:val="21"/>
          <w:szCs w:val="21"/>
        </w:rPr>
        <w:t xml:space="preserve"> in September 2022 and engaged the </w:t>
      </w:r>
      <w:r w:rsidRPr="3A40FEF0" w:rsidR="2A1B334C">
        <w:rPr>
          <w:rFonts w:ascii="Arial" w:hAnsi="Arial" w:eastAsia="Arial" w:cs="Arial"/>
          <w:sz w:val="21"/>
          <w:szCs w:val="21"/>
        </w:rPr>
        <w:t>Project Team</w:t>
      </w:r>
      <w:r w:rsidRPr="3A40FEF0" w:rsidR="46CAEB3A">
        <w:rPr>
          <w:rFonts w:ascii="Arial" w:hAnsi="Arial" w:eastAsia="Arial" w:cs="Arial"/>
          <w:sz w:val="21"/>
          <w:szCs w:val="21"/>
        </w:rPr>
        <w:t xml:space="preserve"> </w:t>
      </w:r>
      <w:r w:rsidRPr="3A40FEF0" w:rsidR="6EFEFCC9">
        <w:rPr>
          <w:rFonts w:ascii="Arial" w:hAnsi="Arial" w:eastAsia="Arial" w:cs="Arial"/>
          <w:sz w:val="21"/>
          <w:szCs w:val="21"/>
        </w:rPr>
        <w:t xml:space="preserve">at all stages of the evaluation, including </w:t>
      </w:r>
      <w:r w:rsidRPr="3A40FEF0" w:rsidR="46CAEB3A">
        <w:rPr>
          <w:rFonts w:ascii="Arial" w:hAnsi="Arial" w:eastAsia="Arial" w:cs="Arial"/>
          <w:sz w:val="21"/>
          <w:szCs w:val="21"/>
        </w:rPr>
        <w:t xml:space="preserve">in </w:t>
      </w:r>
      <w:r w:rsidRPr="3A40FEF0" w:rsidR="6EFEFCC9">
        <w:rPr>
          <w:rFonts w:ascii="Arial" w:hAnsi="Arial" w:eastAsia="Arial" w:cs="Arial"/>
          <w:sz w:val="21"/>
          <w:szCs w:val="21"/>
        </w:rPr>
        <w:t>design workshop</w:t>
      </w:r>
      <w:r w:rsidRPr="3A40FEF0" w:rsidR="3053A255">
        <w:rPr>
          <w:rFonts w:ascii="Arial" w:hAnsi="Arial" w:eastAsia="Arial" w:cs="Arial"/>
          <w:sz w:val="21"/>
          <w:szCs w:val="21"/>
        </w:rPr>
        <w:t>s</w:t>
      </w:r>
      <w:r w:rsidRPr="3A40FEF0" w:rsidR="6EFEFCC9">
        <w:rPr>
          <w:rFonts w:ascii="Arial" w:hAnsi="Arial" w:eastAsia="Arial" w:cs="Arial"/>
          <w:sz w:val="21"/>
          <w:szCs w:val="21"/>
        </w:rPr>
        <w:t>, the creation and use of evaluation tools, and th</w:t>
      </w:r>
      <w:r w:rsidRPr="3A40FEF0" w:rsidR="46CAEB3A">
        <w:rPr>
          <w:rFonts w:ascii="Arial" w:hAnsi="Arial" w:eastAsia="Arial" w:cs="Arial"/>
          <w:sz w:val="21"/>
          <w:szCs w:val="21"/>
        </w:rPr>
        <w:t>e development of a final evaluation report on which this</w:t>
      </w:r>
      <w:r w:rsidRPr="3A40FEF0" w:rsidR="6EFEFCC9">
        <w:rPr>
          <w:rFonts w:ascii="Arial" w:hAnsi="Arial" w:eastAsia="Arial" w:cs="Arial"/>
          <w:sz w:val="21"/>
          <w:szCs w:val="21"/>
        </w:rPr>
        <w:t xml:space="preserve"> </w:t>
      </w:r>
      <w:r w:rsidRPr="3A40FEF0" w:rsidR="05445595">
        <w:rPr>
          <w:rFonts w:ascii="Arial" w:hAnsi="Arial" w:eastAsia="Arial" w:cs="Arial"/>
          <w:sz w:val="21"/>
          <w:szCs w:val="21"/>
        </w:rPr>
        <w:t xml:space="preserve">summary Project evaluation </w:t>
      </w:r>
      <w:r w:rsidRPr="3A40FEF0" w:rsidR="6EFEFCC9">
        <w:rPr>
          <w:rFonts w:ascii="Arial" w:hAnsi="Arial" w:eastAsia="Arial" w:cs="Arial"/>
          <w:sz w:val="21"/>
          <w:szCs w:val="21"/>
        </w:rPr>
        <w:t>report</w:t>
      </w:r>
      <w:r w:rsidRPr="3A40FEF0" w:rsidR="46CAEB3A">
        <w:rPr>
          <w:rFonts w:ascii="Arial" w:hAnsi="Arial" w:eastAsia="Arial" w:cs="Arial"/>
          <w:sz w:val="21"/>
          <w:szCs w:val="21"/>
        </w:rPr>
        <w:t xml:space="preserve"> is based</w:t>
      </w:r>
      <w:r w:rsidRPr="3A40FEF0" w:rsidR="6EFEFCC9">
        <w:rPr>
          <w:rFonts w:ascii="Arial" w:hAnsi="Arial" w:eastAsia="Arial" w:cs="Arial"/>
          <w:sz w:val="21"/>
          <w:szCs w:val="21"/>
        </w:rPr>
        <w:t xml:space="preserve">.  </w:t>
      </w:r>
      <w:r w:rsidRPr="3A40FEF0" w:rsidR="6EFEFCC9">
        <w:rPr>
          <w:rFonts w:ascii="Arial" w:hAnsi="Arial" w:eastAsia="Arial" w:cs="Arial"/>
          <w:sz w:val="21"/>
          <w:szCs w:val="21"/>
        </w:rPr>
        <w:t xml:space="preserve">The purpose of the evaluation </w:t>
      </w:r>
      <w:r w:rsidRPr="3A40FEF0" w:rsidR="29588877">
        <w:rPr>
          <w:rFonts w:ascii="Arial" w:hAnsi="Arial" w:eastAsia="Arial" w:cs="Arial"/>
          <w:sz w:val="21"/>
          <w:szCs w:val="21"/>
        </w:rPr>
        <w:t>was</w:t>
      </w:r>
      <w:r w:rsidRPr="3A40FEF0" w:rsidR="29588877">
        <w:rPr>
          <w:rFonts w:ascii="Arial" w:hAnsi="Arial" w:eastAsia="Arial" w:cs="Arial"/>
          <w:sz w:val="21"/>
          <w:szCs w:val="21"/>
        </w:rPr>
        <w:t xml:space="preserve"> </w:t>
      </w:r>
      <w:r w:rsidRPr="3A40FEF0" w:rsidR="6EFEFCC9">
        <w:rPr>
          <w:rFonts w:ascii="Arial" w:hAnsi="Arial" w:eastAsia="Arial" w:cs="Arial"/>
          <w:sz w:val="21"/>
          <w:szCs w:val="21"/>
        </w:rPr>
        <w:t xml:space="preserve">to: </w:t>
      </w:r>
    </w:p>
    <w:p w:rsidR="0630D8AF" w:rsidP="3A40FEF0" w:rsidRDefault="0630D8AF" w14:paraId="131ACF26" w14:textId="77777777">
      <w:pPr>
        <w:rPr>
          <w:rFonts w:ascii="Arial" w:hAnsi="Arial" w:eastAsia="Arial" w:cs="Arial"/>
          <w:sz w:val="21"/>
          <w:szCs w:val="21"/>
        </w:rPr>
      </w:pPr>
    </w:p>
    <w:p w:rsidR="1F90F67B" w:rsidP="3A40FEF0" w:rsidRDefault="1F90F67B" w14:paraId="7D58135B" w14:textId="1DAD0FFA">
      <w:pPr>
        <w:pStyle w:val="ListParagraph"/>
        <w:numPr>
          <w:ilvl w:val="0"/>
          <w:numId w:val="5"/>
        </w:numPr>
        <w:rPr>
          <w:rFonts w:ascii="Arial" w:hAnsi="Arial" w:eastAsia="Arial" w:cs="Arial"/>
          <w:sz w:val="21"/>
          <w:szCs w:val="21"/>
        </w:rPr>
      </w:pPr>
      <w:r w:rsidRPr="3A40FEF0" w:rsidR="6EFEFCC9">
        <w:rPr>
          <w:rFonts w:ascii="Arial" w:hAnsi="Arial" w:eastAsia="Arial" w:cs="Arial"/>
          <w:sz w:val="21"/>
          <w:szCs w:val="21"/>
        </w:rPr>
        <w:t xml:space="preserve">capture the successes and lessons learned from the design and implementation of Connecting Communities 2022–2024; </w:t>
      </w:r>
    </w:p>
    <w:p w:rsidR="1F90F67B" w:rsidP="3A40FEF0" w:rsidRDefault="1F90F67B" w14:paraId="312D05CE" w14:textId="15F0CC77">
      <w:pPr>
        <w:pStyle w:val="ListParagraph"/>
        <w:numPr>
          <w:ilvl w:val="0"/>
          <w:numId w:val="5"/>
        </w:numPr>
        <w:rPr>
          <w:rFonts w:ascii="Arial" w:hAnsi="Arial" w:eastAsia="Arial" w:cs="Arial"/>
          <w:sz w:val="21"/>
          <w:szCs w:val="21"/>
        </w:rPr>
      </w:pPr>
      <w:r w:rsidRPr="3A40FEF0" w:rsidR="6EFEFCC9">
        <w:rPr>
          <w:rFonts w:ascii="Arial" w:hAnsi="Arial" w:eastAsia="Arial" w:cs="Arial"/>
          <w:sz w:val="21"/>
          <w:szCs w:val="21"/>
        </w:rPr>
        <w:t>determine</w:t>
      </w:r>
      <w:r w:rsidRPr="3A40FEF0" w:rsidR="6EFEFCC9">
        <w:rPr>
          <w:rFonts w:ascii="Arial" w:hAnsi="Arial" w:eastAsia="Arial" w:cs="Arial"/>
          <w:sz w:val="21"/>
          <w:szCs w:val="21"/>
        </w:rPr>
        <w:t xml:space="preserve"> the value of the Project as experienced by those involved, among them the grant recipient organisations (i.e., individuals </w:t>
      </w:r>
      <w:r w:rsidRPr="3A40FEF0" w:rsidR="6EFEFCC9">
        <w:rPr>
          <w:rFonts w:ascii="Arial" w:hAnsi="Arial" w:eastAsia="Arial" w:cs="Arial"/>
          <w:sz w:val="21"/>
          <w:szCs w:val="21"/>
        </w:rPr>
        <w:t>participating</w:t>
      </w:r>
      <w:r w:rsidRPr="3A40FEF0" w:rsidR="6EFEFCC9">
        <w:rPr>
          <w:rFonts w:ascii="Arial" w:hAnsi="Arial" w:eastAsia="Arial" w:cs="Arial"/>
          <w:sz w:val="21"/>
          <w:szCs w:val="21"/>
        </w:rPr>
        <w:t xml:space="preserve"> in the network) and the partner organisations in MCWH and Safe and Equal; </w:t>
      </w:r>
    </w:p>
    <w:p w:rsidR="1F90F67B" w:rsidP="3A40FEF0" w:rsidRDefault="1F90F67B" w14:paraId="52C998BF" w14:textId="78EA313B">
      <w:pPr>
        <w:pStyle w:val="ListParagraph"/>
        <w:numPr>
          <w:ilvl w:val="0"/>
          <w:numId w:val="5"/>
        </w:numPr>
        <w:rPr>
          <w:rFonts w:ascii="Arial" w:hAnsi="Arial" w:eastAsia="Arial" w:cs="Arial"/>
          <w:sz w:val="21"/>
          <w:szCs w:val="21"/>
        </w:rPr>
      </w:pPr>
      <w:r w:rsidRPr="3A40FEF0" w:rsidR="6EFEFCC9">
        <w:rPr>
          <w:rFonts w:ascii="Arial" w:hAnsi="Arial" w:eastAsia="Arial" w:cs="Arial"/>
          <w:sz w:val="21"/>
          <w:szCs w:val="21"/>
        </w:rPr>
        <w:t xml:space="preserve">draw conclusions about the Project and its partnership approach to workforce </w:t>
      </w:r>
      <w:r w:rsidRPr="3A40FEF0" w:rsidR="6EFEFCC9">
        <w:rPr>
          <w:rFonts w:ascii="Arial" w:hAnsi="Arial" w:eastAsia="Arial" w:cs="Arial"/>
          <w:sz w:val="21"/>
          <w:szCs w:val="21"/>
        </w:rPr>
        <w:t>development</w:t>
      </w:r>
      <w:r w:rsidRPr="3A40FEF0" w:rsidR="6EFEFCC9">
        <w:rPr>
          <w:rFonts w:ascii="Arial" w:hAnsi="Arial" w:eastAsia="Arial" w:cs="Arial"/>
          <w:sz w:val="21"/>
          <w:szCs w:val="21"/>
        </w:rPr>
        <w:t>, including their contribution to the evidence base; and</w:t>
      </w:r>
    </w:p>
    <w:p w:rsidR="1F90F67B" w:rsidP="3A40FEF0" w:rsidRDefault="1F90F67B" w14:paraId="616C717E" w14:textId="53100DCB">
      <w:pPr>
        <w:pStyle w:val="ListParagraph"/>
        <w:numPr>
          <w:ilvl w:val="0"/>
          <w:numId w:val="5"/>
        </w:numPr>
        <w:rPr>
          <w:rFonts w:ascii="Arial" w:hAnsi="Arial" w:eastAsia="Arial" w:cs="Arial"/>
          <w:sz w:val="21"/>
          <w:szCs w:val="21"/>
        </w:rPr>
      </w:pPr>
      <w:r w:rsidRPr="3A40FEF0" w:rsidR="6EFEFCC9">
        <w:rPr>
          <w:rFonts w:ascii="Arial" w:hAnsi="Arial" w:eastAsia="Arial" w:cs="Arial"/>
          <w:sz w:val="21"/>
          <w:szCs w:val="21"/>
        </w:rPr>
        <w:t>make strategic recommendations on ‘what next’ for workforce development in the context of current Victorian prevention policy.</w:t>
      </w:r>
    </w:p>
    <w:p w:rsidR="0630D8AF" w:rsidP="3A40FEF0" w:rsidRDefault="0630D8AF" w14:paraId="466C6B1B" w14:textId="2A75DACF">
      <w:pPr>
        <w:rPr>
          <w:rFonts w:ascii="Arial" w:hAnsi="Arial" w:eastAsia="Arial" w:cs="Arial"/>
          <w:sz w:val="21"/>
          <w:szCs w:val="21"/>
        </w:rPr>
      </w:pPr>
    </w:p>
    <w:p w:rsidR="1F90F67B" w:rsidP="3A40FEF0" w:rsidRDefault="004D5C38" w14:paraId="622BC25F" w14:textId="138BF00F" w14:noSpellErr="1">
      <w:pPr>
        <w:rPr>
          <w:rFonts w:ascii="Arial" w:hAnsi="Arial" w:eastAsia="Arial" w:cs="Arial"/>
          <w:sz w:val="21"/>
          <w:szCs w:val="21"/>
        </w:rPr>
      </w:pPr>
      <w:r w:rsidRPr="3A40FEF0" w:rsidR="3053A255">
        <w:rPr>
          <w:rFonts w:ascii="Arial" w:hAnsi="Arial" w:eastAsia="Arial" w:cs="Arial"/>
          <w:sz w:val="21"/>
          <w:szCs w:val="21"/>
        </w:rPr>
        <w:t xml:space="preserve">With the evaluation completed, </w:t>
      </w:r>
      <w:r w:rsidRPr="3A40FEF0" w:rsidR="6EFEFCC9">
        <w:rPr>
          <w:rFonts w:ascii="Arial" w:hAnsi="Arial" w:eastAsia="Arial" w:cs="Arial"/>
          <w:sz w:val="21"/>
          <w:szCs w:val="21"/>
        </w:rPr>
        <w:t xml:space="preserve">the partners </w:t>
      </w:r>
      <w:r w:rsidRPr="3A40FEF0" w:rsidR="46CAEB3A">
        <w:rPr>
          <w:rFonts w:ascii="Arial" w:hAnsi="Arial" w:eastAsia="Arial" w:cs="Arial"/>
          <w:sz w:val="21"/>
          <w:szCs w:val="21"/>
        </w:rPr>
        <w:t>now intend to</w:t>
      </w:r>
      <w:r w:rsidRPr="3A40FEF0" w:rsidR="6EFEFCC9">
        <w:rPr>
          <w:rFonts w:ascii="Arial" w:hAnsi="Arial" w:eastAsia="Arial" w:cs="Arial"/>
          <w:sz w:val="21"/>
          <w:szCs w:val="21"/>
        </w:rPr>
        <w:t xml:space="preserve"> shar</w:t>
      </w:r>
      <w:r w:rsidRPr="3A40FEF0" w:rsidR="68CEF143">
        <w:rPr>
          <w:rFonts w:ascii="Arial" w:hAnsi="Arial" w:eastAsia="Arial" w:cs="Arial"/>
          <w:sz w:val="21"/>
          <w:szCs w:val="21"/>
        </w:rPr>
        <w:t>e</w:t>
      </w:r>
      <w:r w:rsidRPr="3A40FEF0" w:rsidR="6EFEFCC9">
        <w:rPr>
          <w:rFonts w:ascii="Arial" w:hAnsi="Arial" w:eastAsia="Arial" w:cs="Arial"/>
          <w:sz w:val="21"/>
          <w:szCs w:val="21"/>
        </w:rPr>
        <w:t xml:space="preserve"> Project and partnership successes and lessons learned beyond Project end, and </w:t>
      </w:r>
      <w:r w:rsidRPr="3A40FEF0" w:rsidR="46CAEB3A">
        <w:rPr>
          <w:rFonts w:ascii="Arial" w:hAnsi="Arial" w:eastAsia="Arial" w:cs="Arial"/>
          <w:sz w:val="21"/>
          <w:szCs w:val="21"/>
        </w:rPr>
        <w:t>advocate</w:t>
      </w:r>
      <w:r w:rsidRPr="3A40FEF0" w:rsidR="6EFEFCC9">
        <w:rPr>
          <w:rFonts w:ascii="Arial" w:hAnsi="Arial" w:eastAsia="Arial" w:cs="Arial"/>
          <w:sz w:val="21"/>
          <w:szCs w:val="21"/>
        </w:rPr>
        <w:t xml:space="preserve"> for effective partnership approaches to workforce development going forward.</w:t>
      </w:r>
      <w:r w:rsidRPr="3A40FEF0" w:rsidR="3053A255">
        <w:rPr>
          <w:rFonts w:ascii="Arial" w:hAnsi="Arial" w:eastAsia="Arial" w:cs="Arial"/>
          <w:sz w:val="21"/>
          <w:szCs w:val="21"/>
        </w:rPr>
        <w:t xml:space="preserve"> This summary Project evaluation report is part of th</w:t>
      </w:r>
      <w:r w:rsidRPr="3A40FEF0" w:rsidR="46CAEB3A">
        <w:rPr>
          <w:rFonts w:ascii="Arial" w:hAnsi="Arial" w:eastAsia="Arial" w:cs="Arial"/>
          <w:sz w:val="21"/>
          <w:szCs w:val="21"/>
        </w:rPr>
        <w:t>eir shared</w:t>
      </w:r>
      <w:r w:rsidRPr="3A40FEF0" w:rsidR="3053A255">
        <w:rPr>
          <w:rFonts w:ascii="Arial" w:hAnsi="Arial" w:eastAsia="Arial" w:cs="Arial"/>
          <w:sz w:val="21"/>
          <w:szCs w:val="21"/>
        </w:rPr>
        <w:t xml:space="preserve"> endeavour. </w:t>
      </w:r>
    </w:p>
    <w:p w:rsidR="0630D8AF" w:rsidP="3A40FEF0" w:rsidRDefault="0630D8AF" w14:paraId="4BEACAFB" w14:textId="7E1BEA6D">
      <w:pPr>
        <w:rPr>
          <w:rFonts w:ascii="Arial" w:hAnsi="Arial" w:eastAsia="Arial" w:cs="Arial"/>
          <w:sz w:val="21"/>
          <w:szCs w:val="21"/>
        </w:rPr>
      </w:pPr>
    </w:p>
    <w:p w:rsidRPr="00CB0468" w:rsidR="00C505C9" w:rsidP="3A40FEF0" w:rsidRDefault="00F1D9D7" w14:paraId="430DF301" w14:textId="1F383CF5">
      <w:pPr>
        <w:rPr>
          <w:rFonts w:ascii="Arial" w:hAnsi="Arial" w:eastAsia="Arial" w:cs="Arial"/>
          <w:sz w:val="21"/>
          <w:szCs w:val="21"/>
        </w:rPr>
      </w:pPr>
      <w:r w:rsidRPr="3A40FEF0" w:rsidR="6A68062A">
        <w:rPr>
          <w:rFonts w:ascii="Arial" w:hAnsi="Arial" w:eastAsia="Arial" w:cs="Arial"/>
          <w:sz w:val="21"/>
          <w:szCs w:val="21"/>
        </w:rPr>
        <w:t>Connecting Communities</w:t>
      </w:r>
      <w:r w:rsidRPr="3A40FEF0" w:rsidR="50FC6D5D">
        <w:rPr>
          <w:rFonts w:ascii="Arial" w:hAnsi="Arial" w:eastAsia="Arial" w:cs="Arial"/>
          <w:sz w:val="21"/>
          <w:szCs w:val="21"/>
        </w:rPr>
        <w:t xml:space="preserve"> was funded by DFFH with Family Safety Victoria (FSV) as the administering branch of </w:t>
      </w:r>
      <w:r w:rsidRPr="3A40FEF0" w:rsidR="6A68062A">
        <w:rPr>
          <w:rFonts w:ascii="Arial" w:hAnsi="Arial" w:eastAsia="Arial" w:cs="Arial"/>
          <w:sz w:val="21"/>
          <w:szCs w:val="21"/>
        </w:rPr>
        <w:t>the Department</w:t>
      </w:r>
      <w:r w:rsidRPr="3A40FEF0" w:rsidR="50FC6D5D">
        <w:rPr>
          <w:rFonts w:ascii="Arial" w:hAnsi="Arial" w:eastAsia="Arial" w:cs="Arial"/>
          <w:sz w:val="21"/>
          <w:szCs w:val="21"/>
        </w:rPr>
        <w:t>.</w:t>
      </w:r>
    </w:p>
    <w:p w:rsidR="0630D8AF" w:rsidP="0D0386E6" w:rsidRDefault="0630D8AF" w14:paraId="7F881C56" w14:textId="63AB08D5">
      <w:pPr>
        <w:rPr>
          <w:rFonts w:ascii="Arial" w:hAnsi="Arial" w:eastAsia="Arial" w:cs="Arial"/>
          <w:sz w:val="20"/>
          <w:szCs w:val="20"/>
        </w:rPr>
      </w:pPr>
    </w:p>
    <w:p w:rsidRPr="00894C45" w:rsidR="003A03D1" w:rsidP="0D0386E6" w:rsidRDefault="003A03D1" w14:paraId="7109EA27" w14:textId="77777777">
      <w:pPr>
        <w:rPr>
          <w:rFonts w:ascii="Arial" w:hAnsi="Arial" w:eastAsia="Arial" w:cs="Arial"/>
          <w:b w:val="1"/>
          <w:bCs w:val="1"/>
          <w:color w:val="4F6228"/>
          <w:sz w:val="20"/>
          <w:szCs w:val="20"/>
        </w:rPr>
      </w:pPr>
      <w:r w:rsidRPr="0D0386E6">
        <w:rPr>
          <w:rFonts w:ascii="Arial" w:hAnsi="Arial" w:eastAsia="Arial" w:cs="Arial"/>
          <w:sz w:val="20"/>
          <w:szCs w:val="20"/>
        </w:rPr>
        <w:br w:type="page"/>
      </w:r>
    </w:p>
    <w:p w:rsidRPr="00EF529A" w:rsidR="00C505C9" w:rsidP="3A40FEF0" w:rsidRDefault="6D5B9629" w14:paraId="16E8C2B0" w14:textId="7CEB7C3B">
      <w:pPr>
        <w:pStyle w:val="Heading1"/>
        <w:rPr>
          <w:rFonts w:ascii="Arial" w:hAnsi="Arial" w:eastAsia="Arial" w:cs="Arial"/>
          <w:b w:val="1"/>
          <w:bCs w:val="1"/>
          <w:color w:val="auto"/>
          <w:sz w:val="20"/>
          <w:szCs w:val="20"/>
          <w:u w:val="single"/>
        </w:rPr>
      </w:pPr>
      <w:bookmarkStart w:name="_Toc195535017" w:id="17"/>
      <w:bookmarkStart w:name="_Toc203958521" w:id="845510236"/>
      <w:r w:rsidRPr="3A40FEF0" w:rsidR="50FC6D5D">
        <w:rPr>
          <w:rFonts w:ascii="Arial" w:hAnsi="Arial" w:eastAsia="Arial" w:cs="Arial"/>
          <w:b w:val="1"/>
          <w:bCs w:val="1"/>
          <w:color w:val="auto"/>
          <w:u w:val="single"/>
        </w:rPr>
        <w:t>Outputs and reach ‘at a glance’</w:t>
      </w:r>
      <w:bookmarkEnd w:id="17"/>
      <w:bookmarkEnd w:id="845510236"/>
      <w:r w:rsidRPr="3A40FEF0" w:rsidR="50FC6D5D">
        <w:rPr>
          <w:rFonts w:ascii="Arial" w:hAnsi="Arial" w:eastAsia="Arial" w:cs="Arial"/>
          <w:b w:val="1"/>
          <w:bCs w:val="1"/>
          <w:color w:val="auto"/>
          <w:u w:val="single"/>
        </w:rPr>
        <w:t xml:space="preserve"> </w:t>
      </w:r>
    </w:p>
    <w:p w:rsidRPr="00DC4159" w:rsidR="00C505C9" w:rsidP="3A40FEF0" w:rsidRDefault="6D5B9629" w14:paraId="7A81A011" w14:textId="77777777">
      <w:pPr>
        <w:rPr>
          <w:rFonts w:ascii="Arial" w:hAnsi="Arial" w:eastAsia="Arial" w:cs="Arial"/>
          <w:sz w:val="21"/>
          <w:szCs w:val="21"/>
        </w:rPr>
      </w:pPr>
      <w:r w:rsidRPr="3A40FEF0" w:rsidR="50FC6D5D">
        <w:rPr>
          <w:rFonts w:ascii="Arial" w:hAnsi="Arial" w:eastAsia="Arial" w:cs="Arial"/>
          <w:sz w:val="21"/>
          <w:szCs w:val="21"/>
        </w:rPr>
        <w:t xml:space="preserve">The following table summarises the Project’s main outputs along with some relevant reach figures. </w:t>
      </w:r>
    </w:p>
    <w:p w:rsidRPr="00DC4159" w:rsidR="00C505C9" w:rsidP="3A40FEF0" w:rsidRDefault="00C505C9" w14:paraId="59E6ACFA" w14:textId="77777777">
      <w:pPr>
        <w:rPr>
          <w:rFonts w:ascii="Arial" w:hAnsi="Arial" w:eastAsia="Arial" w:cs="Arial"/>
          <w:sz w:val="21"/>
          <w:szCs w:val="21"/>
        </w:rPr>
      </w:pPr>
    </w:p>
    <w:tbl>
      <w:tblPr>
        <w:tblStyle w:val="TableGrid"/>
        <w:tblW w:w="9634"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263"/>
        <w:gridCol w:w="7371"/>
      </w:tblGrid>
      <w:tr w:rsidRPr="00DC4159" w:rsidR="00C505C9" w:rsidTr="3A40FEF0" w14:paraId="76F64D01" w14:textId="77777777">
        <w:trPr>
          <w:trHeight w:val="340"/>
        </w:trPr>
        <w:tc>
          <w:tcPr>
            <w:tcW w:w="2263" w:type="dxa"/>
            <w:tcBorders>
              <w:top w:val="single" w:color="948A54" w:sz="4" w:space="0"/>
              <w:left w:val="single" w:color="948A54" w:sz="4" w:space="0"/>
              <w:bottom w:val="single" w:color="BFBFBF" w:themeColor="background1" w:themeShade="BF" w:sz="4" w:space="0"/>
              <w:right w:val="single" w:color="948A54" w:sz="4" w:space="0"/>
            </w:tcBorders>
            <w:shd w:val="clear" w:color="auto" w:fill="948A54"/>
            <w:tcMar/>
          </w:tcPr>
          <w:p w:rsidRPr="00DC4159" w:rsidR="00C505C9" w:rsidP="3A40FEF0" w:rsidRDefault="6D5B9629" w14:paraId="0186D5F4" w14:textId="77777777">
            <w:pPr>
              <w:rPr>
                <w:rFonts w:ascii="Arial" w:hAnsi="Arial" w:eastAsia="Arial" w:cs="Arial"/>
                <w:b w:val="1"/>
                <w:bCs w:val="1"/>
                <w:color w:val="FFFFFF" w:themeColor="background1"/>
                <w:sz w:val="21"/>
                <w:szCs w:val="21"/>
              </w:rPr>
            </w:pPr>
            <w:r w:rsidRPr="3A40FEF0" w:rsidR="50FC6D5D">
              <w:rPr>
                <w:rFonts w:ascii="Arial" w:hAnsi="Arial" w:eastAsia="Arial" w:cs="Arial"/>
                <w:sz w:val="21"/>
                <w:szCs w:val="21"/>
              </w:rPr>
              <w:t>Project activities</w:t>
            </w:r>
          </w:p>
        </w:tc>
        <w:tc>
          <w:tcPr>
            <w:tcW w:w="7371" w:type="dxa"/>
            <w:tcBorders>
              <w:top w:val="single" w:color="948A54" w:sz="4" w:space="0"/>
              <w:left w:val="single" w:color="948A54" w:sz="4" w:space="0"/>
              <w:bottom w:val="single" w:color="BFBFBF" w:themeColor="background1" w:themeShade="BF" w:sz="4" w:space="0"/>
              <w:right w:val="single" w:color="948A54" w:sz="4" w:space="0"/>
            </w:tcBorders>
            <w:shd w:val="clear" w:color="auto" w:fill="948A54"/>
            <w:tcMar/>
          </w:tcPr>
          <w:p w:rsidRPr="00DC4159" w:rsidR="00C505C9" w:rsidP="3A40FEF0" w:rsidRDefault="6D5B9629" w14:paraId="2CCAB108" w14:textId="77777777">
            <w:pPr>
              <w:rPr>
                <w:rFonts w:ascii="Arial" w:hAnsi="Arial" w:eastAsia="Arial" w:cs="Arial"/>
                <w:b w:val="1"/>
                <w:bCs w:val="1"/>
                <w:color w:val="FFFFFF" w:themeColor="background1"/>
                <w:sz w:val="21"/>
                <w:szCs w:val="21"/>
              </w:rPr>
            </w:pPr>
            <w:r w:rsidRPr="3A40FEF0" w:rsidR="50FC6D5D">
              <w:rPr>
                <w:rFonts w:ascii="Arial" w:hAnsi="Arial" w:eastAsia="Arial" w:cs="Arial"/>
                <w:sz w:val="21"/>
                <w:szCs w:val="21"/>
              </w:rPr>
              <w:t xml:space="preserve">Outputs and reach </w:t>
            </w:r>
          </w:p>
        </w:tc>
      </w:tr>
      <w:tr w:rsidRPr="00DC4159" w:rsidR="00C505C9" w:rsidTr="3A40FEF0" w14:paraId="0F562C0E" w14:textId="77777777">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6D5B9629" w14:paraId="61F5278B" w14:textId="77777777">
            <w:pPr>
              <w:rPr>
                <w:rFonts w:ascii="Arial" w:hAnsi="Arial" w:eastAsia="Arial" w:cs="Arial"/>
                <w:b w:val="1"/>
                <w:bCs w:val="1"/>
                <w:color w:val="948A54"/>
                <w:sz w:val="21"/>
                <w:szCs w:val="21"/>
              </w:rPr>
            </w:pPr>
            <w:r w:rsidRPr="3A40FEF0" w:rsidR="50FC6D5D">
              <w:rPr>
                <w:rFonts w:ascii="Arial" w:hAnsi="Arial" w:eastAsia="Arial" w:cs="Arial"/>
                <w:sz w:val="21"/>
                <w:szCs w:val="21"/>
              </w:rPr>
              <w:t>Activity 1. Partnering and action learning</w:t>
            </w:r>
          </w:p>
        </w:tc>
        <w:tc>
          <w:tcPr>
            <w:tcW w:w="73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6DB3E99D" w14:paraId="1A1F66C2" w14:textId="6A1BA604">
            <w:pPr>
              <w:rPr>
                <w:rFonts w:ascii="Arial" w:hAnsi="Arial" w:eastAsia="Arial" w:cs="Arial"/>
                <w:sz w:val="21"/>
                <w:szCs w:val="21"/>
              </w:rPr>
            </w:pPr>
            <w:r w:rsidRPr="3A40FEF0" w:rsidR="5806D86B">
              <w:rPr>
                <w:rFonts w:ascii="Arial" w:hAnsi="Arial" w:eastAsia="Arial" w:cs="Arial"/>
                <w:sz w:val="21"/>
                <w:szCs w:val="21"/>
              </w:rPr>
              <w:t>A</w:t>
            </w:r>
            <w:r w:rsidRPr="3A40FEF0" w:rsidR="50FC6D5D">
              <w:rPr>
                <w:rFonts w:ascii="Arial" w:hAnsi="Arial" w:eastAsia="Arial" w:cs="Arial"/>
                <w:sz w:val="21"/>
                <w:szCs w:val="21"/>
              </w:rPr>
              <w:t xml:space="preserve"> formal partnership brokering process</w:t>
            </w:r>
            <w:r w:rsidRPr="3A40FEF0" w:rsidR="18DF55E7">
              <w:rPr>
                <w:rFonts w:ascii="Arial" w:hAnsi="Arial" w:eastAsia="Arial" w:cs="Arial"/>
                <w:sz w:val="21"/>
                <w:szCs w:val="21"/>
              </w:rPr>
              <w:t xml:space="preserve"> including</w:t>
            </w:r>
          </w:p>
          <w:p w:rsidRPr="00DC4159" w:rsidR="00C505C9" w:rsidP="3A40FEF0" w:rsidRDefault="7910F0BF" w14:paraId="14FAF19D" w14:textId="3F76DA57">
            <w:pPr>
              <w:pStyle w:val="ListParagraph"/>
              <w:numPr>
                <w:ilvl w:val="0"/>
                <w:numId w:val="4"/>
              </w:numPr>
              <w:rPr>
                <w:rFonts w:ascii="Arial" w:hAnsi="Arial" w:eastAsia="Arial" w:cs="Arial"/>
                <w:sz w:val="21"/>
                <w:szCs w:val="21"/>
              </w:rPr>
            </w:pPr>
            <w:r w:rsidRPr="3A40FEF0" w:rsidR="6D4238B8">
              <w:rPr>
                <w:rFonts w:ascii="Arial" w:hAnsi="Arial" w:eastAsia="Arial" w:cs="Arial"/>
                <w:sz w:val="21"/>
                <w:szCs w:val="21"/>
              </w:rPr>
              <w:t xml:space="preserve">The development and yearly review of a </w:t>
            </w:r>
            <w:r w:rsidRPr="3A40FEF0" w:rsidR="50FC6D5D">
              <w:rPr>
                <w:rFonts w:ascii="Arial" w:hAnsi="Arial" w:eastAsia="Arial" w:cs="Arial"/>
                <w:sz w:val="21"/>
                <w:szCs w:val="21"/>
              </w:rPr>
              <w:t>Partnership Agreement</w:t>
            </w:r>
          </w:p>
          <w:p w:rsidRPr="00DC4159" w:rsidR="00C505C9" w:rsidP="3A40FEF0" w:rsidRDefault="00310CD7" w14:paraId="7A13E002" w14:textId="24DEA12C" w14:noSpellErr="1">
            <w:pPr>
              <w:pStyle w:val="ListParagraph"/>
              <w:numPr>
                <w:ilvl w:val="0"/>
                <w:numId w:val="4"/>
              </w:numPr>
              <w:rPr>
                <w:rFonts w:ascii="Arial" w:hAnsi="Arial" w:eastAsia="Arial" w:cs="Arial"/>
                <w:sz w:val="21"/>
                <w:szCs w:val="21"/>
              </w:rPr>
            </w:pPr>
            <w:r w:rsidRPr="3A40FEF0" w:rsidR="0EDB04E5">
              <w:rPr>
                <w:rFonts w:ascii="Arial" w:hAnsi="Arial" w:eastAsia="Arial" w:cs="Arial"/>
                <w:sz w:val="21"/>
                <w:szCs w:val="21"/>
              </w:rPr>
              <w:t>Partnership Brokers Training</w:t>
            </w:r>
            <w:r w:rsidRPr="3A40FEF0" w:rsidR="50FC6D5D">
              <w:rPr>
                <w:rFonts w:ascii="Arial" w:hAnsi="Arial" w:eastAsia="Arial" w:cs="Arial"/>
                <w:sz w:val="21"/>
                <w:szCs w:val="21"/>
              </w:rPr>
              <w:t xml:space="preserve"> (in person) for 3 staff members connected to the Project  </w:t>
            </w:r>
          </w:p>
          <w:p w:rsidRPr="00DC4159" w:rsidR="00C505C9" w:rsidP="3A40FEF0" w:rsidRDefault="622A2F37" w14:paraId="6785B3F8" w14:textId="520616CC">
            <w:pPr>
              <w:pStyle w:val="ListParagraph"/>
              <w:numPr>
                <w:ilvl w:val="0"/>
                <w:numId w:val="4"/>
              </w:numPr>
              <w:rPr>
                <w:rFonts w:ascii="Arial" w:hAnsi="Arial" w:eastAsia="Arial" w:cs="Arial"/>
                <w:sz w:val="21"/>
                <w:szCs w:val="21"/>
              </w:rPr>
            </w:pPr>
            <w:r w:rsidRPr="3A40FEF0" w:rsidR="4E1B9B22">
              <w:rPr>
                <w:rFonts w:ascii="Arial" w:hAnsi="Arial" w:eastAsia="Arial" w:cs="Arial"/>
                <w:sz w:val="21"/>
                <w:szCs w:val="21"/>
              </w:rPr>
              <w:t>Consistent and documented partnership quarterly check ins</w:t>
            </w:r>
          </w:p>
        </w:tc>
      </w:tr>
      <w:tr w:rsidRPr="00DC4159" w:rsidR="00C505C9" w:rsidTr="3A40FEF0" w14:paraId="60FC0D88" w14:textId="77777777">
        <w:trPr>
          <w:trHeight w:val="706"/>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6D5B9629" w14:paraId="77E4CB55" w14:textId="77777777">
            <w:pPr>
              <w:rPr>
                <w:rFonts w:ascii="Arial" w:hAnsi="Arial" w:eastAsia="Arial" w:cs="Arial"/>
                <w:b w:val="1"/>
                <w:bCs w:val="1"/>
                <w:color w:val="948A54"/>
                <w:sz w:val="21"/>
                <w:szCs w:val="21"/>
              </w:rPr>
            </w:pPr>
            <w:r w:rsidRPr="3A40FEF0" w:rsidR="50FC6D5D">
              <w:rPr>
                <w:rFonts w:ascii="Arial" w:hAnsi="Arial" w:eastAsia="Arial" w:cs="Arial"/>
                <w:sz w:val="21"/>
                <w:szCs w:val="21"/>
              </w:rPr>
              <w:t>Activity 2. Workforce capability building</w:t>
            </w:r>
          </w:p>
        </w:tc>
        <w:tc>
          <w:tcPr>
            <w:tcW w:w="73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6D5B9629" w14:paraId="1F596934" w14:textId="77777777">
            <w:pPr>
              <w:pStyle w:val="ListParagraph"/>
              <w:numPr>
                <w:ilvl w:val="0"/>
                <w:numId w:val="3"/>
              </w:numPr>
              <w:rPr>
                <w:rFonts w:ascii="Arial" w:hAnsi="Arial" w:eastAsia="Arial" w:cs="Arial"/>
                <w:sz w:val="21"/>
                <w:szCs w:val="21"/>
              </w:rPr>
            </w:pPr>
            <w:r w:rsidRPr="3A40FEF0" w:rsidR="50FC6D5D">
              <w:rPr>
                <w:rFonts w:ascii="Arial" w:hAnsi="Arial" w:eastAsia="Arial" w:cs="Arial"/>
                <w:sz w:val="21"/>
                <w:szCs w:val="21"/>
              </w:rPr>
              <w:t>1 x foundational needs assessment; 1 x process for ongoing needs assessments</w:t>
            </w:r>
          </w:p>
          <w:p w:rsidRPr="00DC4159" w:rsidR="00C505C9" w:rsidP="3A40FEF0" w:rsidRDefault="6D5B9629" w14:paraId="4425A3F7" w14:textId="07F19C93">
            <w:pPr>
              <w:pStyle w:val="ListParagraph"/>
              <w:numPr>
                <w:ilvl w:val="0"/>
                <w:numId w:val="3"/>
              </w:numPr>
              <w:rPr>
                <w:rFonts w:ascii="Arial" w:hAnsi="Arial" w:eastAsia="Arial" w:cs="Arial"/>
                <w:sz w:val="21"/>
                <w:szCs w:val="21"/>
              </w:rPr>
            </w:pPr>
            <w:r w:rsidRPr="3A40FEF0" w:rsidR="50FC6D5D">
              <w:rPr>
                <w:rFonts w:ascii="Arial" w:hAnsi="Arial" w:eastAsia="Arial" w:cs="Arial"/>
                <w:sz w:val="21"/>
                <w:szCs w:val="21"/>
              </w:rPr>
              <w:t>1 x tailored offering of Prevention in Practice two-day online training course, Oct and Nov 2022. Total participant attendance across both days</w:t>
            </w:r>
            <w:r w:rsidRPr="3A40FEF0" w:rsidR="73BA2C2D">
              <w:rPr>
                <w:rFonts w:ascii="Arial" w:hAnsi="Arial" w:eastAsia="Arial" w:cs="Arial"/>
                <w:sz w:val="21"/>
                <w:szCs w:val="21"/>
              </w:rPr>
              <w:t xml:space="preserve">: </w:t>
            </w:r>
            <w:r w:rsidRPr="3A40FEF0" w:rsidR="66BD536E">
              <w:rPr>
                <w:rFonts w:ascii="Arial" w:hAnsi="Arial" w:eastAsia="Arial" w:cs="Arial"/>
                <w:sz w:val="21"/>
                <w:szCs w:val="21"/>
              </w:rPr>
              <w:t>13</w:t>
            </w:r>
          </w:p>
          <w:p w:rsidRPr="00DC4159" w:rsidR="00C505C9" w:rsidP="3A40FEF0" w:rsidRDefault="6D5B9629" w14:paraId="6C8F000C" w14:textId="43ECF05B">
            <w:pPr>
              <w:pStyle w:val="ListParagraph"/>
              <w:numPr>
                <w:ilvl w:val="0"/>
                <w:numId w:val="3"/>
              </w:numPr>
              <w:rPr>
                <w:rFonts w:ascii="Arial" w:hAnsi="Arial" w:eastAsia="Arial" w:cs="Arial"/>
                <w:sz w:val="21"/>
                <w:szCs w:val="21"/>
              </w:rPr>
            </w:pPr>
            <w:r w:rsidRPr="3A40FEF0" w:rsidR="50FC6D5D">
              <w:rPr>
                <w:rFonts w:ascii="Arial" w:hAnsi="Arial" w:eastAsia="Arial" w:cs="Arial"/>
                <w:sz w:val="21"/>
                <w:szCs w:val="21"/>
              </w:rPr>
              <w:t xml:space="preserve">6 x online thematic practice workshops </w:t>
            </w:r>
            <w:r w:rsidRPr="3A40FEF0" w:rsidR="31983E92">
              <w:rPr>
                <w:rFonts w:ascii="Arial" w:hAnsi="Arial" w:eastAsia="Arial" w:cs="Arial"/>
                <w:sz w:val="21"/>
                <w:szCs w:val="21"/>
              </w:rPr>
              <w:t>across 2023</w:t>
            </w:r>
            <w:r w:rsidRPr="3A40FEF0" w:rsidR="416A2622">
              <w:rPr>
                <w:rFonts w:ascii="Arial" w:hAnsi="Arial" w:eastAsia="Arial" w:cs="Arial"/>
                <w:sz w:val="21"/>
                <w:szCs w:val="21"/>
              </w:rPr>
              <w:t xml:space="preserve">. Total participant attendance across all sessions: </w:t>
            </w:r>
            <w:r w:rsidRPr="3A40FEF0" w:rsidR="31983E92">
              <w:rPr>
                <w:rFonts w:ascii="Arial" w:hAnsi="Arial" w:eastAsia="Arial" w:cs="Arial"/>
                <w:sz w:val="21"/>
                <w:szCs w:val="21"/>
              </w:rPr>
              <w:t>97</w:t>
            </w:r>
            <w:r w:rsidRPr="3A40FEF0" w:rsidR="676A34AD">
              <w:rPr>
                <w:rFonts w:ascii="Arial" w:hAnsi="Arial" w:eastAsia="Arial" w:cs="Arial"/>
                <w:sz w:val="21"/>
                <w:szCs w:val="21"/>
              </w:rPr>
              <w:t>. Topics included</w:t>
            </w:r>
          </w:p>
          <w:p w:rsidRPr="00DC4159" w:rsidR="00C505C9" w:rsidP="3A40FEF0" w:rsidRDefault="7769DB16" w14:paraId="73101DC8" w14:textId="404A16D1">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Intersectionality in practice</w:t>
            </w:r>
          </w:p>
          <w:p w:rsidR="7769DB16" w:rsidP="3A40FEF0" w:rsidRDefault="7769DB16" w14:paraId="4770198D" w14:textId="183644A9">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Transforming ‘cultural’ resistance</w:t>
            </w:r>
          </w:p>
          <w:p w:rsidR="7769DB16" w:rsidP="3A40FEF0" w:rsidRDefault="7769DB16" w14:paraId="3E012563" w14:textId="43D6C034">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Migrant men and masculinities</w:t>
            </w:r>
          </w:p>
          <w:p w:rsidR="7769DB16" w:rsidP="3A40FEF0" w:rsidRDefault="7769DB16" w14:paraId="3158F1B8" w14:textId="0E050419">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Lessons from Aboriginal-led prevention</w:t>
            </w:r>
          </w:p>
          <w:p w:rsidR="7769DB16" w:rsidP="3A40FEF0" w:rsidRDefault="7769DB16" w14:paraId="56179F1B" w14:textId="40E2E7FA">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Cultural safety in evaluation</w:t>
            </w:r>
          </w:p>
          <w:p w:rsidR="7769DB16" w:rsidP="3A40FEF0" w:rsidRDefault="7769DB16" w14:paraId="1F209E0B" w14:textId="3BA989D0">
            <w:pPr>
              <w:pStyle w:val="ListParagraph"/>
              <w:numPr>
                <w:ilvl w:val="1"/>
                <w:numId w:val="3"/>
              </w:numPr>
              <w:rPr>
                <w:rFonts w:ascii="Arial" w:hAnsi="Arial" w:eastAsia="Arial" w:cs="Arial"/>
                <w:sz w:val="21"/>
                <w:szCs w:val="21"/>
              </w:rPr>
            </w:pPr>
            <w:r w:rsidRPr="3A40FEF0" w:rsidR="360EB7FF">
              <w:rPr>
                <w:rFonts w:ascii="Arial" w:hAnsi="Arial" w:eastAsia="Arial" w:cs="Arial"/>
                <w:sz w:val="21"/>
                <w:szCs w:val="21"/>
              </w:rPr>
              <w:t>Wellbeing and collective care</w:t>
            </w:r>
          </w:p>
          <w:p w:rsidRPr="00DC4159" w:rsidR="00C505C9" w:rsidP="3A40FEF0" w:rsidRDefault="6D5B9629" w14:paraId="448943D5" w14:textId="2E04715C">
            <w:pPr>
              <w:pStyle w:val="ListParagraph"/>
              <w:numPr>
                <w:ilvl w:val="0"/>
                <w:numId w:val="3"/>
              </w:numPr>
              <w:rPr>
                <w:rFonts w:ascii="Arial" w:hAnsi="Arial" w:eastAsia="Arial" w:cs="Arial"/>
                <w:sz w:val="21"/>
                <w:szCs w:val="21"/>
              </w:rPr>
            </w:pPr>
            <w:r w:rsidRPr="3A40FEF0" w:rsidR="50FC6D5D">
              <w:rPr>
                <w:rFonts w:ascii="Arial" w:hAnsi="Arial" w:eastAsia="Arial" w:cs="Arial"/>
                <w:sz w:val="21"/>
                <w:szCs w:val="21"/>
              </w:rPr>
              <w:t xml:space="preserve">6 x Connecting Communities resources to support prevention or early intervention work with multicultural and/or faith communities  </w:t>
            </w:r>
          </w:p>
        </w:tc>
      </w:tr>
      <w:tr w:rsidRPr="00DC4159" w:rsidR="00C505C9" w:rsidTr="3A40FEF0" w14:paraId="6844971B" w14:textId="77777777">
        <w:trPr>
          <w:trHeight w:val="2850"/>
        </w:trPr>
        <w:tc>
          <w:tcPr>
            <w:tcW w:w="2263" w:type="dxa"/>
            <w:tcBorders>
              <w:top w:val="single" w:color="BFBFBF" w:themeColor="background1" w:themeShade="BF" w:sz="4" w:space="0"/>
              <w:left w:val="single" w:color="BFBFBF" w:themeColor="background1" w:themeShade="BF" w:sz="4" w:space="0"/>
              <w:right w:val="single" w:color="BFBFBF" w:themeColor="background1" w:themeShade="BF" w:sz="4" w:space="0"/>
            </w:tcBorders>
            <w:tcMar/>
          </w:tcPr>
          <w:p w:rsidRPr="00DC4159" w:rsidR="00C505C9" w:rsidP="3A40FEF0" w:rsidRDefault="6D5B9629" w14:paraId="409FFB5D" w14:textId="77777777">
            <w:pPr>
              <w:rPr>
                <w:rFonts w:ascii="Arial" w:hAnsi="Arial" w:eastAsia="Arial" w:cs="Arial"/>
                <w:b w:val="1"/>
                <w:bCs w:val="1"/>
                <w:color w:val="948A54"/>
                <w:sz w:val="21"/>
                <w:szCs w:val="21"/>
              </w:rPr>
            </w:pPr>
            <w:r w:rsidRPr="3A40FEF0" w:rsidR="50FC6D5D">
              <w:rPr>
                <w:rFonts w:ascii="Arial" w:hAnsi="Arial" w:eastAsia="Arial" w:cs="Arial"/>
                <w:sz w:val="21"/>
                <w:szCs w:val="21"/>
              </w:rPr>
              <w:t>Activity 3. Workforce connections</w:t>
            </w:r>
          </w:p>
        </w:tc>
        <w:tc>
          <w:tcPr>
            <w:tcW w:w="7371" w:type="dxa"/>
            <w:tcBorders>
              <w:top w:val="single" w:color="BFBFBF" w:themeColor="background1" w:themeShade="BF" w:sz="4" w:space="0"/>
              <w:left w:val="single" w:color="BFBFBF" w:themeColor="background1" w:themeShade="BF" w:sz="4" w:space="0"/>
              <w:right w:val="single" w:color="BFBFBF" w:themeColor="background1" w:themeShade="BF" w:sz="4" w:space="0"/>
            </w:tcBorders>
            <w:tcMar/>
          </w:tcPr>
          <w:p w:rsidRPr="00DC4159" w:rsidR="00C505C9" w:rsidP="3A40FEF0" w:rsidRDefault="6D5B9629" w14:paraId="547AFA46" w14:textId="63A20FBE">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4 x Connecting Communities CoPs, with sessions focused on topics important to participants e.g., engaging men, reflective practice, communicating prevention</w:t>
            </w:r>
            <w:r w:rsidRPr="3A40FEF0" w:rsidR="7AA78313">
              <w:rPr>
                <w:rFonts w:ascii="Arial" w:hAnsi="Arial" w:eastAsia="Arial" w:cs="Arial"/>
                <w:sz w:val="21"/>
                <w:szCs w:val="21"/>
              </w:rPr>
              <w:t>. Total participants: 57</w:t>
            </w:r>
          </w:p>
          <w:p w:rsidRPr="00DC4159" w:rsidR="00C505C9" w:rsidP="3A40FEF0" w:rsidRDefault="6D5B9629" w14:paraId="433FFB30" w14:textId="20481820">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3 x Connecting Communities events</w:t>
            </w:r>
            <w:r w:rsidRPr="3A40FEF0" w:rsidR="134E848E">
              <w:rPr>
                <w:rFonts w:ascii="Arial" w:hAnsi="Arial" w:eastAsia="Arial" w:cs="Arial"/>
                <w:sz w:val="21"/>
                <w:szCs w:val="21"/>
              </w:rPr>
              <w:t xml:space="preserve">. Total attendees: 107 </w:t>
            </w:r>
          </w:p>
          <w:p w:rsidRPr="00DC4159" w:rsidR="00C505C9" w:rsidP="3A40FEF0" w:rsidRDefault="6D5B9629" w14:paraId="1E18CED7" w14:textId="77777777">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 xml:space="preserve">1 x Project </w:t>
            </w:r>
            <w:r w:rsidRPr="3A40FEF0" w:rsidR="50FC6D5D">
              <w:rPr>
                <w:rFonts w:ascii="Arial" w:hAnsi="Arial" w:eastAsia="Arial" w:cs="Arial"/>
                <w:sz w:val="21"/>
                <w:szCs w:val="21"/>
              </w:rPr>
              <w:t>HelpDesk</w:t>
            </w:r>
            <w:r w:rsidRPr="3A40FEF0" w:rsidR="50FC6D5D">
              <w:rPr>
                <w:rFonts w:ascii="Arial" w:hAnsi="Arial" w:eastAsia="Arial" w:cs="Arial"/>
                <w:sz w:val="21"/>
                <w:szCs w:val="21"/>
              </w:rPr>
              <w:t xml:space="preserve"> </w:t>
            </w:r>
          </w:p>
          <w:p w:rsidRPr="00DC4159" w:rsidR="00C505C9" w:rsidP="3A40FEF0" w:rsidRDefault="6D5B9629" w14:paraId="38C3E09A" w14:textId="563392AA">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Monthly e-bulletins since Aug 2022</w:t>
            </w:r>
            <w:r w:rsidRPr="3A40FEF0" w:rsidR="2954E6A0">
              <w:rPr>
                <w:rFonts w:ascii="Arial" w:hAnsi="Arial" w:eastAsia="Arial" w:cs="Arial"/>
                <w:sz w:val="21"/>
                <w:szCs w:val="21"/>
              </w:rPr>
              <w:t xml:space="preserve"> – Oct 2024</w:t>
            </w:r>
            <w:r w:rsidRPr="3A40FEF0" w:rsidR="50FC6D5D">
              <w:rPr>
                <w:rFonts w:ascii="Arial" w:hAnsi="Arial" w:eastAsia="Arial" w:cs="Arial"/>
                <w:sz w:val="21"/>
                <w:szCs w:val="21"/>
              </w:rPr>
              <w:t xml:space="preserve">: 22 issues and 87 subscribers </w:t>
            </w:r>
          </w:p>
          <w:p w:rsidRPr="00DC4159" w:rsidR="00C505C9" w:rsidP="3A40FEF0" w:rsidRDefault="6D5B9629" w14:paraId="4D8C4D42" w14:textId="77777777">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 xml:space="preserve">1 x electronic practice network (Basecamp) with 89 subscribers  </w:t>
            </w:r>
          </w:p>
          <w:p w:rsidRPr="00DC4159" w:rsidR="00C505C9" w:rsidP="3A40FEF0" w:rsidRDefault="6D5B9629" w14:paraId="1A7CCA99" w14:textId="2B8BD033">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 xml:space="preserve">1 x panel at </w:t>
            </w:r>
            <w:r w:rsidRPr="3A40FEF0" w:rsidR="50FC6D5D">
              <w:rPr>
                <w:rFonts w:ascii="Arial" w:hAnsi="Arial" w:eastAsia="Arial" w:cs="Arial"/>
                <w:sz w:val="21"/>
                <w:szCs w:val="21"/>
              </w:rPr>
              <w:t>PreventX</w:t>
            </w:r>
            <w:r w:rsidRPr="3A40FEF0" w:rsidR="50FC6D5D">
              <w:rPr>
                <w:rFonts w:ascii="Arial" w:hAnsi="Arial" w:eastAsia="Arial" w:cs="Arial"/>
                <w:sz w:val="21"/>
                <w:szCs w:val="21"/>
              </w:rPr>
              <w:t xml:space="preserve"> (conference) in </w:t>
            </w:r>
            <w:r w:rsidRPr="3A40FEF0" w:rsidR="5ED1E991">
              <w:rPr>
                <w:rFonts w:ascii="Arial" w:hAnsi="Arial" w:eastAsia="Arial" w:cs="Arial"/>
                <w:sz w:val="21"/>
                <w:szCs w:val="21"/>
              </w:rPr>
              <w:t>Mar</w:t>
            </w:r>
            <w:r w:rsidRPr="3A40FEF0" w:rsidR="50FC6D5D">
              <w:rPr>
                <w:rFonts w:ascii="Arial" w:hAnsi="Arial" w:eastAsia="Arial" w:cs="Arial"/>
                <w:sz w:val="21"/>
                <w:szCs w:val="21"/>
              </w:rPr>
              <w:t xml:space="preserve"> 2024 with 241 attendees</w:t>
            </w:r>
          </w:p>
          <w:p w:rsidRPr="00DC4159" w:rsidR="00C505C9" w:rsidP="3A40FEF0" w:rsidRDefault="6D5B9629" w14:paraId="40751F75" w14:textId="46182980">
            <w:pPr>
              <w:pStyle w:val="ListParagraph"/>
              <w:numPr>
                <w:ilvl w:val="0"/>
                <w:numId w:val="2"/>
              </w:numPr>
              <w:rPr>
                <w:rFonts w:ascii="Arial" w:hAnsi="Arial" w:eastAsia="Arial" w:cs="Arial"/>
                <w:sz w:val="21"/>
                <w:szCs w:val="21"/>
              </w:rPr>
            </w:pPr>
            <w:r w:rsidRPr="3A40FEF0" w:rsidR="50FC6D5D">
              <w:rPr>
                <w:rFonts w:ascii="Arial" w:hAnsi="Arial" w:eastAsia="Arial" w:cs="Arial"/>
                <w:sz w:val="21"/>
                <w:szCs w:val="21"/>
              </w:rPr>
              <w:t>1 x panel at ‘Together, Connecting’ (forum) in Jun 2024 with 98 attendees</w:t>
            </w:r>
            <w:r w:rsidRPr="3A40FEF0" w:rsidR="5ED1E991">
              <w:rPr>
                <w:rFonts w:ascii="Arial" w:hAnsi="Arial" w:eastAsia="Arial" w:cs="Arial"/>
                <w:sz w:val="21"/>
                <w:szCs w:val="21"/>
              </w:rPr>
              <w:t xml:space="preserve"> </w:t>
            </w:r>
          </w:p>
        </w:tc>
      </w:tr>
      <w:tr w:rsidRPr="00DC4159" w:rsidR="00C505C9" w:rsidTr="3A40FEF0" w14:paraId="4E32F05D" w14:textId="77777777">
        <w:trPr>
          <w:trHeight w:val="526"/>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6D5B9629" w14:paraId="2A65CB37" w14:textId="77777777">
            <w:pPr>
              <w:rPr>
                <w:rFonts w:ascii="Arial" w:hAnsi="Arial" w:eastAsia="Arial" w:cs="Arial"/>
                <w:b w:val="1"/>
                <w:bCs w:val="1"/>
                <w:color w:val="948A54"/>
                <w:sz w:val="21"/>
                <w:szCs w:val="21"/>
              </w:rPr>
            </w:pPr>
            <w:r w:rsidRPr="3A40FEF0" w:rsidR="50FC6D5D">
              <w:rPr>
                <w:rFonts w:ascii="Arial" w:hAnsi="Arial" w:eastAsia="Arial" w:cs="Arial"/>
                <w:sz w:val="21"/>
                <w:szCs w:val="21"/>
              </w:rPr>
              <w:t>Activity 4. Project-level evaluation</w:t>
            </w:r>
          </w:p>
        </w:tc>
        <w:tc>
          <w:tcPr>
            <w:tcW w:w="7371"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Pr="00DC4159" w:rsidR="00C505C9" w:rsidP="3A40FEF0" w:rsidRDefault="201E0329" w14:paraId="4C3FFF53" w14:textId="59D45511">
            <w:pPr>
              <w:rPr>
                <w:rFonts w:ascii="Arial" w:hAnsi="Arial" w:eastAsia="Arial" w:cs="Arial"/>
                <w:sz w:val="21"/>
                <w:szCs w:val="21"/>
              </w:rPr>
            </w:pPr>
            <w:r w:rsidRPr="3A40FEF0" w:rsidR="4F6C5AD4">
              <w:rPr>
                <w:rFonts w:ascii="Arial" w:hAnsi="Arial" w:eastAsia="Arial" w:cs="Arial"/>
                <w:sz w:val="21"/>
                <w:szCs w:val="21"/>
              </w:rPr>
              <w:t xml:space="preserve">A comprehensive </w:t>
            </w:r>
            <w:r w:rsidRPr="3A40FEF0" w:rsidR="37464FAD">
              <w:rPr>
                <w:rFonts w:ascii="Arial" w:hAnsi="Arial" w:eastAsia="Arial" w:cs="Arial"/>
                <w:sz w:val="21"/>
                <w:szCs w:val="21"/>
              </w:rPr>
              <w:t>P</w:t>
            </w:r>
            <w:r w:rsidRPr="3A40FEF0" w:rsidR="4F6C5AD4">
              <w:rPr>
                <w:rFonts w:ascii="Arial" w:hAnsi="Arial" w:eastAsia="Arial" w:cs="Arial"/>
                <w:sz w:val="21"/>
                <w:szCs w:val="21"/>
              </w:rPr>
              <w:t xml:space="preserve">roject </w:t>
            </w:r>
            <w:r w:rsidRPr="3A40FEF0" w:rsidR="37464FAD">
              <w:rPr>
                <w:rFonts w:ascii="Arial" w:hAnsi="Arial" w:eastAsia="Arial" w:cs="Arial"/>
                <w:sz w:val="21"/>
                <w:szCs w:val="21"/>
              </w:rPr>
              <w:t>evaluation process</w:t>
            </w:r>
            <w:r w:rsidRPr="3A40FEF0" w:rsidR="4F6C5AD4">
              <w:rPr>
                <w:rFonts w:ascii="Arial" w:hAnsi="Arial" w:eastAsia="Arial" w:cs="Arial"/>
                <w:sz w:val="21"/>
                <w:szCs w:val="21"/>
              </w:rPr>
              <w:t xml:space="preserve"> including</w:t>
            </w:r>
            <w:r w:rsidRPr="3A40FEF0" w:rsidR="37464FAD">
              <w:rPr>
                <w:rFonts w:ascii="Arial" w:hAnsi="Arial" w:eastAsia="Arial" w:cs="Arial"/>
                <w:sz w:val="21"/>
                <w:szCs w:val="21"/>
              </w:rPr>
              <w:t xml:space="preserve"> i</w:t>
            </w:r>
            <w:r w:rsidRPr="3A40FEF0" w:rsidR="50FC6D5D">
              <w:rPr>
                <w:rFonts w:ascii="Arial" w:hAnsi="Arial" w:eastAsia="Arial" w:cs="Arial"/>
                <w:sz w:val="21"/>
                <w:szCs w:val="21"/>
              </w:rPr>
              <w:t>n-person evaluation design workshops involving both partners</w:t>
            </w:r>
            <w:r w:rsidRPr="3A40FEF0" w:rsidR="4B1C69E2">
              <w:rPr>
                <w:rFonts w:ascii="Arial" w:hAnsi="Arial" w:eastAsia="Arial" w:cs="Arial"/>
                <w:sz w:val="21"/>
                <w:szCs w:val="21"/>
              </w:rPr>
              <w:t>;</w:t>
            </w:r>
            <w:r w:rsidRPr="3A40FEF0" w:rsidR="65D362C8">
              <w:rPr>
                <w:rFonts w:ascii="Arial" w:hAnsi="Arial" w:eastAsia="Arial" w:cs="Arial"/>
                <w:sz w:val="21"/>
                <w:szCs w:val="21"/>
              </w:rPr>
              <w:t xml:space="preserve"> a</w:t>
            </w:r>
            <w:r w:rsidRPr="3A40FEF0" w:rsidR="50FC6D5D">
              <w:rPr>
                <w:rFonts w:ascii="Arial" w:hAnsi="Arial" w:eastAsia="Arial" w:cs="Arial"/>
                <w:sz w:val="21"/>
                <w:szCs w:val="21"/>
              </w:rPr>
              <w:t xml:space="preserve"> Project Logic Model</w:t>
            </w:r>
            <w:r w:rsidRPr="3A40FEF0" w:rsidR="24086D54">
              <w:rPr>
                <w:rFonts w:ascii="Arial" w:hAnsi="Arial" w:eastAsia="Arial" w:cs="Arial"/>
                <w:sz w:val="21"/>
                <w:szCs w:val="21"/>
              </w:rPr>
              <w:t xml:space="preserve"> and </w:t>
            </w:r>
            <w:r w:rsidRPr="3A40FEF0" w:rsidR="50FC6D5D">
              <w:rPr>
                <w:rFonts w:ascii="Arial" w:hAnsi="Arial" w:eastAsia="Arial" w:cs="Arial"/>
                <w:sz w:val="21"/>
                <w:szCs w:val="21"/>
              </w:rPr>
              <w:t>Evaluation Plan</w:t>
            </w:r>
            <w:r w:rsidRPr="3A40FEF0" w:rsidR="68C8F074">
              <w:rPr>
                <w:rFonts w:ascii="Arial" w:hAnsi="Arial" w:eastAsia="Arial" w:cs="Arial"/>
                <w:sz w:val="21"/>
                <w:szCs w:val="21"/>
              </w:rPr>
              <w:t xml:space="preserve">; </w:t>
            </w:r>
            <w:r w:rsidRPr="3A40FEF0" w:rsidR="50FC6D5D">
              <w:rPr>
                <w:rFonts w:ascii="Arial" w:hAnsi="Arial" w:eastAsia="Arial" w:cs="Arial"/>
                <w:sz w:val="21"/>
                <w:szCs w:val="21"/>
              </w:rPr>
              <w:t>fit-for-purpose data collection tools</w:t>
            </w:r>
            <w:r w:rsidRPr="3A40FEF0" w:rsidR="37464FAD">
              <w:rPr>
                <w:rFonts w:ascii="Arial" w:hAnsi="Arial" w:eastAsia="Arial" w:cs="Arial"/>
                <w:sz w:val="21"/>
                <w:szCs w:val="21"/>
              </w:rPr>
              <w:t xml:space="preserve">; </w:t>
            </w:r>
            <w:r w:rsidRPr="3A40FEF0" w:rsidR="02EBB657">
              <w:rPr>
                <w:rFonts w:ascii="Arial" w:hAnsi="Arial" w:eastAsia="Arial" w:cs="Arial"/>
                <w:sz w:val="21"/>
                <w:szCs w:val="21"/>
              </w:rPr>
              <w:t xml:space="preserve">and regular </w:t>
            </w:r>
            <w:r w:rsidRPr="3A40FEF0" w:rsidR="478D940E">
              <w:rPr>
                <w:rFonts w:ascii="Arial" w:hAnsi="Arial" w:eastAsia="Arial" w:cs="Arial"/>
                <w:sz w:val="21"/>
                <w:szCs w:val="21"/>
              </w:rPr>
              <w:t>meeting</w:t>
            </w:r>
            <w:r w:rsidRPr="3A40FEF0" w:rsidR="6596A75C">
              <w:rPr>
                <w:rFonts w:ascii="Arial" w:hAnsi="Arial" w:eastAsia="Arial" w:cs="Arial"/>
                <w:sz w:val="21"/>
                <w:szCs w:val="21"/>
              </w:rPr>
              <w:t>s</w:t>
            </w:r>
            <w:r w:rsidRPr="3A40FEF0" w:rsidR="02EBB657">
              <w:rPr>
                <w:rFonts w:ascii="Arial" w:hAnsi="Arial" w:eastAsia="Arial" w:cs="Arial"/>
                <w:sz w:val="21"/>
                <w:szCs w:val="21"/>
              </w:rPr>
              <w:t xml:space="preserve"> between the </w:t>
            </w:r>
            <w:r w:rsidRPr="3A40FEF0" w:rsidR="3E917951">
              <w:rPr>
                <w:rFonts w:ascii="Arial" w:hAnsi="Arial" w:eastAsia="Arial" w:cs="Arial"/>
                <w:sz w:val="21"/>
                <w:szCs w:val="21"/>
              </w:rPr>
              <w:t>P</w:t>
            </w:r>
            <w:r w:rsidRPr="3A40FEF0" w:rsidR="02EBB657">
              <w:rPr>
                <w:rFonts w:ascii="Arial" w:hAnsi="Arial" w:eastAsia="Arial" w:cs="Arial"/>
                <w:sz w:val="21"/>
                <w:szCs w:val="21"/>
              </w:rPr>
              <w:t xml:space="preserve">roject team and </w:t>
            </w:r>
            <w:r w:rsidRPr="3A40FEF0" w:rsidR="37464FAD">
              <w:rPr>
                <w:rFonts w:ascii="Arial" w:hAnsi="Arial" w:eastAsia="Arial" w:cs="Arial"/>
                <w:sz w:val="21"/>
                <w:szCs w:val="21"/>
              </w:rPr>
              <w:t>E</w:t>
            </w:r>
            <w:r w:rsidRPr="3A40FEF0" w:rsidR="02EBB657">
              <w:rPr>
                <w:rFonts w:ascii="Arial" w:hAnsi="Arial" w:eastAsia="Arial" w:cs="Arial"/>
                <w:sz w:val="21"/>
                <w:szCs w:val="21"/>
              </w:rPr>
              <w:t>valuator</w:t>
            </w:r>
          </w:p>
        </w:tc>
      </w:tr>
    </w:tbl>
    <w:p w:rsidR="00C505C9" w:rsidP="0D0386E6" w:rsidRDefault="00395BEE" w14:paraId="7EAAC361" w14:textId="0243A650">
      <w:pPr>
        <w:rPr>
          <w:rFonts w:ascii="Arial" w:hAnsi="Arial" w:eastAsia="Arial" w:cs="Arial"/>
          <w:b w:val="1"/>
          <w:bCs w:val="1"/>
          <w:color w:val="4F6228"/>
          <w:sz w:val="20"/>
          <w:szCs w:val="20"/>
        </w:rPr>
      </w:pPr>
      <w:r w:rsidRPr="3A40FEF0" w:rsidR="61EFA626">
        <w:rPr>
          <w:rFonts w:ascii="Arial" w:hAnsi="Arial" w:eastAsia="Arial" w:cs="Arial"/>
          <w:sz w:val="20"/>
          <w:szCs w:val="20"/>
        </w:rPr>
        <w:t>Table 1. Connecting Communities activities and outputs ‘at a glance’ </w:t>
      </w:r>
    </w:p>
    <w:p w:rsidR="3A40FEF0" w:rsidP="3A40FEF0" w:rsidRDefault="3A40FEF0" w14:paraId="2B3F5547" w14:textId="1CC61AED">
      <w:pPr>
        <w:pStyle w:val="Heading1"/>
        <w:rPr>
          <w:rFonts w:ascii="Arial" w:hAnsi="Arial" w:eastAsia="Arial" w:cs="Arial"/>
          <w:b w:val="0"/>
          <w:bCs w:val="0"/>
          <w:color w:val="auto"/>
          <w:u w:val="none"/>
        </w:rPr>
      </w:pPr>
    </w:p>
    <w:p w:rsidR="3A40FEF0" w:rsidP="3A40FEF0" w:rsidRDefault="3A40FEF0" w14:paraId="731ECF6E" w14:textId="1F6AC5FB">
      <w:pPr>
        <w:pStyle w:val="Heading1"/>
        <w:rPr>
          <w:rFonts w:ascii="Arial" w:hAnsi="Arial" w:eastAsia="Arial" w:cs="Arial"/>
          <w:b w:val="0"/>
          <w:bCs w:val="0"/>
          <w:color w:val="auto"/>
          <w:u w:val="none"/>
        </w:rPr>
      </w:pPr>
    </w:p>
    <w:p w:rsidR="3A40FEF0" w:rsidP="3A40FEF0" w:rsidRDefault="3A40FEF0" w14:paraId="17D248E6" w14:textId="3461BEAB">
      <w:pPr>
        <w:pStyle w:val="Heading1"/>
        <w:rPr>
          <w:rFonts w:ascii="Arial" w:hAnsi="Arial" w:eastAsia="Arial" w:cs="Arial"/>
          <w:b w:val="0"/>
          <w:bCs w:val="0"/>
          <w:color w:val="auto"/>
          <w:u w:val="none"/>
        </w:rPr>
      </w:pPr>
    </w:p>
    <w:p w:rsidR="3A40FEF0" w:rsidP="3A40FEF0" w:rsidRDefault="3A40FEF0" w14:paraId="35E618FA" w14:textId="7823F7A1">
      <w:pPr>
        <w:pStyle w:val="Normal"/>
      </w:pPr>
    </w:p>
    <w:p w:rsidR="3A40FEF0" w:rsidP="3A40FEF0" w:rsidRDefault="3A40FEF0" w14:paraId="7743CC55" w14:textId="409FA19C">
      <w:pPr>
        <w:pStyle w:val="Normal"/>
      </w:pPr>
    </w:p>
    <w:p w:rsidRPr="00EF529A" w:rsidR="00C505C9" w:rsidP="3A40FEF0" w:rsidRDefault="6D5B9629" w14:paraId="781665AF" w14:textId="77777777">
      <w:pPr>
        <w:pStyle w:val="Heading1"/>
        <w:rPr>
          <w:rFonts w:ascii="Arial" w:hAnsi="Arial" w:eastAsia="Arial" w:cs="Arial"/>
          <w:b w:val="1"/>
          <w:bCs w:val="1"/>
          <w:color w:val="auto"/>
          <w:sz w:val="20"/>
          <w:szCs w:val="20"/>
          <w:u w:val="single"/>
        </w:rPr>
      </w:pPr>
      <w:bookmarkStart w:name="_Toc195535018" w:id="20"/>
      <w:bookmarkStart w:name="_Toc1638775999" w:id="1226423094"/>
      <w:r w:rsidRPr="3A40FEF0" w:rsidR="50FC6D5D">
        <w:rPr>
          <w:rFonts w:ascii="Arial" w:hAnsi="Arial" w:eastAsia="Arial" w:cs="Arial"/>
          <w:b w:val="1"/>
          <w:bCs w:val="1"/>
          <w:color w:val="auto"/>
          <w:u w:val="single"/>
        </w:rPr>
        <w:t>Selected findings arising from the evaluation</w:t>
      </w:r>
      <w:bookmarkEnd w:id="20"/>
      <w:bookmarkEnd w:id="1226423094"/>
      <w:r w:rsidRPr="3A40FEF0" w:rsidR="50FC6D5D">
        <w:rPr>
          <w:rFonts w:ascii="Arial" w:hAnsi="Arial" w:eastAsia="Arial" w:cs="Arial"/>
          <w:b w:val="1"/>
          <w:bCs w:val="1"/>
          <w:color w:val="auto"/>
          <w:u w:val="single"/>
        </w:rPr>
        <w:t xml:space="preserve"> </w:t>
      </w:r>
    </w:p>
    <w:p w:rsidRPr="00DC4159" w:rsidR="00C505C9" w:rsidP="3A40FEF0" w:rsidRDefault="00C505C9" w14:paraId="752C86E3" w14:textId="195EA8B2">
      <w:pPr>
        <w:rPr>
          <w:rFonts w:ascii="Arial" w:hAnsi="Arial" w:eastAsia="Arial" w:cs="Arial"/>
          <w:sz w:val="21"/>
          <w:szCs w:val="21"/>
        </w:rPr>
      </w:pPr>
      <w:r w:rsidRPr="3A40FEF0" w:rsidR="5ED1E991">
        <w:rPr>
          <w:rFonts w:ascii="Arial" w:hAnsi="Arial" w:eastAsia="Arial" w:cs="Arial"/>
          <w:sz w:val="21"/>
          <w:szCs w:val="21"/>
        </w:rPr>
        <w:t xml:space="preserve">A </w:t>
      </w:r>
      <w:r w:rsidRPr="3A40FEF0" w:rsidR="24724EC2">
        <w:rPr>
          <w:rFonts w:ascii="Arial" w:hAnsi="Arial" w:eastAsia="Arial" w:cs="Arial"/>
          <w:sz w:val="21"/>
          <w:szCs w:val="21"/>
        </w:rPr>
        <w:t xml:space="preserve">snapshot of the main </w:t>
      </w:r>
      <w:r w:rsidRPr="3A40FEF0" w:rsidR="7E72B126">
        <w:rPr>
          <w:rFonts w:ascii="Arial" w:hAnsi="Arial" w:eastAsia="Arial" w:cs="Arial"/>
          <w:sz w:val="21"/>
          <w:szCs w:val="21"/>
        </w:rPr>
        <w:t xml:space="preserve">evaluation </w:t>
      </w:r>
      <w:r w:rsidRPr="3A40FEF0" w:rsidR="50FC6D5D">
        <w:rPr>
          <w:rFonts w:ascii="Arial" w:hAnsi="Arial" w:eastAsia="Arial" w:cs="Arial"/>
          <w:sz w:val="21"/>
          <w:szCs w:val="21"/>
        </w:rPr>
        <w:t xml:space="preserve">findings </w:t>
      </w:r>
      <w:r w:rsidRPr="3A40FEF0" w:rsidR="50FC6D5D">
        <w:rPr>
          <w:rFonts w:ascii="Arial" w:hAnsi="Arial" w:eastAsia="Arial" w:cs="Arial"/>
          <w:sz w:val="21"/>
          <w:szCs w:val="21"/>
        </w:rPr>
        <w:t>are</w:t>
      </w:r>
      <w:r w:rsidRPr="3A40FEF0" w:rsidR="50FC6D5D">
        <w:rPr>
          <w:rFonts w:ascii="Arial" w:hAnsi="Arial" w:eastAsia="Arial" w:cs="Arial"/>
          <w:sz w:val="21"/>
          <w:szCs w:val="21"/>
        </w:rPr>
        <w:t xml:space="preserve"> presented in this </w:t>
      </w:r>
      <w:r w:rsidRPr="3A40FEF0" w:rsidR="7E72B126">
        <w:rPr>
          <w:rFonts w:ascii="Arial" w:hAnsi="Arial" w:eastAsia="Arial" w:cs="Arial"/>
          <w:sz w:val="21"/>
          <w:szCs w:val="21"/>
        </w:rPr>
        <w:t>summary Project evaluation report</w:t>
      </w:r>
      <w:r w:rsidRPr="3A40FEF0" w:rsidR="24724EC2">
        <w:rPr>
          <w:rFonts w:ascii="Arial" w:hAnsi="Arial" w:eastAsia="Arial" w:cs="Arial"/>
          <w:sz w:val="21"/>
          <w:szCs w:val="21"/>
        </w:rPr>
        <w:t xml:space="preserve">. </w:t>
      </w:r>
    </w:p>
    <w:p w:rsidRPr="00DC4159" w:rsidR="00C505C9" w:rsidP="3A40FEF0" w:rsidRDefault="20F32560" w14:paraId="0D2ABC26" w14:textId="249B293D" w14:noSpellErr="1">
      <w:pPr>
        <w:pStyle w:val="Heading2"/>
        <w:rPr>
          <w:rFonts w:ascii="Arial" w:hAnsi="Arial" w:eastAsia="Arial" w:cs="Arial"/>
          <w:i w:val="1"/>
          <w:iCs w:val="1"/>
          <w:sz w:val="20"/>
          <w:szCs w:val="20"/>
        </w:rPr>
      </w:pPr>
      <w:bookmarkStart w:name="_Toc195535019" w:id="22"/>
      <w:bookmarkStart w:name="_Toc848073013" w:id="429526724"/>
      <w:r w:rsidRPr="3A40FEF0" w:rsidR="514AA3A3">
        <w:rPr>
          <w:rFonts w:ascii="Arial" w:hAnsi="Arial" w:eastAsia="Arial" w:cs="Arial"/>
          <w:i w:val="1"/>
          <w:iCs w:val="1"/>
        </w:rPr>
        <w:t xml:space="preserve">A purposeful and </w:t>
      </w:r>
      <w:r w:rsidRPr="3A40FEF0" w:rsidR="514AA3A3">
        <w:rPr>
          <w:rFonts w:ascii="Arial" w:hAnsi="Arial" w:eastAsia="Arial" w:cs="Arial"/>
          <w:i w:val="1"/>
          <w:iCs w:val="1"/>
        </w:rPr>
        <w:t>equitable</w:t>
      </w:r>
      <w:r w:rsidRPr="3A40FEF0" w:rsidR="514AA3A3">
        <w:rPr>
          <w:rFonts w:ascii="Arial" w:hAnsi="Arial" w:eastAsia="Arial" w:cs="Arial"/>
          <w:i w:val="1"/>
          <w:iCs w:val="1"/>
        </w:rPr>
        <w:t xml:space="preserve"> </w:t>
      </w:r>
      <w:r w:rsidRPr="3A40FEF0" w:rsidR="50FC6D5D">
        <w:rPr>
          <w:rFonts w:ascii="Arial" w:hAnsi="Arial" w:eastAsia="Arial" w:cs="Arial"/>
          <w:i w:val="1"/>
          <w:iCs w:val="1"/>
        </w:rPr>
        <w:t>partnership set the foundations for success</w:t>
      </w:r>
      <w:bookmarkEnd w:id="22"/>
      <w:bookmarkEnd w:id="429526724"/>
      <w:r w:rsidRPr="3A40FEF0" w:rsidR="50FC6D5D">
        <w:rPr>
          <w:rFonts w:ascii="Arial" w:hAnsi="Arial" w:eastAsia="Arial" w:cs="Arial"/>
          <w:i w:val="1"/>
          <w:iCs w:val="1"/>
        </w:rPr>
        <w:t xml:space="preserve"> </w:t>
      </w:r>
    </w:p>
    <w:p w:rsidRPr="00DC4159" w:rsidR="00C505C9" w:rsidP="3A40FEF0" w:rsidRDefault="6D5B9629" w14:paraId="483F9DC3" w14:textId="1AA2EB28">
      <w:pPr>
        <w:rPr>
          <w:rFonts w:ascii="Arial" w:hAnsi="Arial" w:eastAsia="Arial" w:cs="Arial"/>
          <w:sz w:val="21"/>
          <w:szCs w:val="21"/>
        </w:rPr>
      </w:pPr>
      <w:r w:rsidRPr="3A40FEF0" w:rsidR="50FC6D5D">
        <w:rPr>
          <w:rFonts w:ascii="Arial" w:hAnsi="Arial" w:eastAsia="Arial" w:cs="Arial"/>
          <w:sz w:val="21"/>
          <w:szCs w:val="21"/>
        </w:rPr>
        <w:t xml:space="preserve">From 2021 to 2024, the Grant Program was </w:t>
      </w:r>
      <w:r w:rsidRPr="3A40FEF0" w:rsidR="514AA3A3">
        <w:rPr>
          <w:rFonts w:ascii="Arial" w:hAnsi="Arial" w:eastAsia="Arial" w:cs="Arial"/>
          <w:sz w:val="21"/>
          <w:szCs w:val="21"/>
        </w:rPr>
        <w:t>the</w:t>
      </w:r>
      <w:r w:rsidRPr="3A40FEF0" w:rsidR="50FC6D5D">
        <w:rPr>
          <w:rFonts w:ascii="Arial" w:hAnsi="Arial" w:eastAsia="Arial" w:cs="Arial"/>
          <w:sz w:val="21"/>
          <w:szCs w:val="21"/>
        </w:rPr>
        <w:t xml:space="preserve"> means for growing a critical segment of </w:t>
      </w:r>
      <w:r w:rsidRPr="3A40FEF0" w:rsidR="514AA3A3">
        <w:rPr>
          <w:rFonts w:ascii="Arial" w:hAnsi="Arial" w:eastAsia="Arial" w:cs="Arial"/>
          <w:sz w:val="21"/>
          <w:szCs w:val="21"/>
        </w:rPr>
        <w:t>Victoria’s</w:t>
      </w:r>
      <w:r w:rsidRPr="3A40FEF0" w:rsidR="50FC6D5D">
        <w:rPr>
          <w:rFonts w:ascii="Arial" w:hAnsi="Arial" w:eastAsia="Arial" w:cs="Arial"/>
          <w:sz w:val="21"/>
          <w:szCs w:val="21"/>
        </w:rPr>
        <w:t xml:space="preserve"> prevention workforce to better address family violence experienced </w:t>
      </w:r>
      <w:r w:rsidRPr="3A40FEF0" w:rsidR="514AA3A3">
        <w:rPr>
          <w:rFonts w:ascii="Arial" w:hAnsi="Arial" w:eastAsia="Arial" w:cs="Arial"/>
          <w:sz w:val="21"/>
          <w:szCs w:val="21"/>
        </w:rPr>
        <w:t>by</w:t>
      </w:r>
      <w:r w:rsidRPr="3A40FEF0" w:rsidR="50FC6D5D">
        <w:rPr>
          <w:rFonts w:ascii="Arial" w:hAnsi="Arial" w:eastAsia="Arial" w:cs="Arial"/>
          <w:sz w:val="21"/>
          <w:szCs w:val="21"/>
        </w:rPr>
        <w:t xml:space="preserve"> multicultural and/or faith communities. MCWH and Safe and Equal </w:t>
      </w:r>
      <w:r w:rsidRPr="3A40FEF0" w:rsidR="514AA3A3">
        <w:rPr>
          <w:rFonts w:ascii="Arial" w:hAnsi="Arial" w:eastAsia="Arial" w:cs="Arial"/>
          <w:sz w:val="21"/>
          <w:szCs w:val="21"/>
        </w:rPr>
        <w:t>under</w:t>
      </w:r>
      <w:r w:rsidRPr="3A40FEF0" w:rsidR="514AA3A3">
        <w:rPr>
          <w:rFonts w:ascii="Arial" w:hAnsi="Arial" w:eastAsia="Arial" w:cs="Arial"/>
          <w:sz w:val="21"/>
          <w:szCs w:val="21"/>
        </w:rPr>
        <w:softHyphen/>
        <w:t xml:space="preserve">took </w:t>
      </w:r>
      <w:r w:rsidRPr="3A40FEF0" w:rsidR="50FC6D5D">
        <w:rPr>
          <w:rFonts w:ascii="Arial" w:hAnsi="Arial" w:eastAsia="Arial" w:cs="Arial"/>
          <w:sz w:val="21"/>
          <w:szCs w:val="21"/>
        </w:rPr>
        <w:t>Connecting Communities as a peer-based program of professional learning and devel</w:t>
      </w:r>
      <w:r w:rsidRPr="3A40FEF0" w:rsidR="50FC6D5D">
        <w:rPr>
          <w:rFonts w:ascii="Arial" w:hAnsi="Arial" w:eastAsia="Arial" w:cs="Arial"/>
          <w:sz w:val="21"/>
          <w:szCs w:val="21"/>
        </w:rPr>
        <w:softHyphen/>
        <w:t>op</w:t>
      </w:r>
      <w:r w:rsidRPr="00DC4159" w:rsidR="00871009">
        <w:rPr>
          <w:rFonts w:asciiTheme="minorHAnsi" w:hAnsiTheme="minorHAnsi" w:cstheme="minorHAnsi"/>
          <w:bCs/>
          <w:sz w:val="22"/>
          <w:szCs w:val="22"/>
        </w:rPr>
        <w:softHyphen/>
      </w:r>
      <w:r w:rsidRPr="3A40FEF0" w:rsidR="50FC6D5D">
        <w:rPr>
          <w:rFonts w:ascii="Arial" w:hAnsi="Arial" w:eastAsia="Arial" w:cs="Arial"/>
          <w:sz w:val="21"/>
          <w:szCs w:val="21"/>
        </w:rPr>
        <w:t>ment</w:t>
      </w:r>
      <w:r w:rsidRPr="3A40FEF0" w:rsidR="7C51D810">
        <w:rPr>
          <w:rFonts w:ascii="Arial" w:hAnsi="Arial" w:eastAsia="Arial" w:cs="Arial"/>
          <w:sz w:val="21"/>
          <w:szCs w:val="21"/>
        </w:rPr>
        <w:t xml:space="preserve"> for this workforce</w:t>
      </w:r>
      <w:r w:rsidRPr="3A40FEF0" w:rsidR="50FC6D5D">
        <w:rPr>
          <w:rFonts w:ascii="Arial" w:hAnsi="Arial" w:eastAsia="Arial" w:cs="Arial"/>
          <w:sz w:val="21"/>
          <w:szCs w:val="21"/>
        </w:rPr>
        <w:t xml:space="preserve">. They also </w:t>
      </w:r>
      <w:r w:rsidRPr="3A40FEF0" w:rsidR="514AA3A3">
        <w:rPr>
          <w:rFonts w:ascii="Arial" w:hAnsi="Arial" w:eastAsia="Arial" w:cs="Arial"/>
          <w:sz w:val="21"/>
          <w:szCs w:val="21"/>
        </w:rPr>
        <w:t>viewed</w:t>
      </w:r>
      <w:r w:rsidRPr="3A40FEF0" w:rsidR="50FC6D5D">
        <w:rPr>
          <w:rFonts w:ascii="Arial" w:hAnsi="Arial" w:eastAsia="Arial" w:cs="Arial"/>
          <w:sz w:val="21"/>
          <w:szCs w:val="21"/>
        </w:rPr>
        <w:t xml:space="preserve"> the network as a wrap-around program of activities for building</w:t>
      </w:r>
      <w:r w:rsidRPr="3A40FEF0" w:rsidR="514AA3A3">
        <w:rPr>
          <w:rFonts w:ascii="Arial" w:hAnsi="Arial" w:eastAsia="Arial" w:cs="Arial"/>
          <w:sz w:val="21"/>
          <w:szCs w:val="21"/>
        </w:rPr>
        <w:t xml:space="preserve"> c</w:t>
      </w:r>
      <w:r w:rsidRPr="3A40FEF0" w:rsidR="50FC6D5D">
        <w:rPr>
          <w:rFonts w:ascii="Arial" w:hAnsi="Arial" w:eastAsia="Arial" w:cs="Arial"/>
          <w:sz w:val="21"/>
          <w:szCs w:val="21"/>
        </w:rPr>
        <w:t xml:space="preserve">onnection and community among participants. When it came to meeting the </w:t>
      </w:r>
      <w:r w:rsidRPr="3A40FEF0" w:rsidR="514AA3A3">
        <w:rPr>
          <w:rFonts w:ascii="Arial" w:hAnsi="Arial" w:eastAsia="Arial" w:cs="Arial"/>
          <w:sz w:val="21"/>
          <w:szCs w:val="21"/>
        </w:rPr>
        <w:t xml:space="preserve">unique </w:t>
      </w:r>
      <w:r w:rsidRPr="3A40FEF0" w:rsidR="50FC6D5D">
        <w:rPr>
          <w:rFonts w:ascii="Arial" w:hAnsi="Arial" w:eastAsia="Arial" w:cs="Arial"/>
          <w:sz w:val="21"/>
          <w:szCs w:val="21"/>
        </w:rPr>
        <w:t xml:space="preserve">needs of the Grant Program workforce, a single-strategy approach (such as one-off training) simply would not do. </w:t>
      </w:r>
    </w:p>
    <w:p w:rsidRPr="00DC4159" w:rsidR="00C505C9" w:rsidP="3A40FEF0" w:rsidRDefault="00C505C9" w14:paraId="4B941FE0" w14:textId="77777777">
      <w:pPr>
        <w:rPr>
          <w:rFonts w:ascii="Arial" w:hAnsi="Arial" w:eastAsia="Arial" w:cs="Arial"/>
          <w:sz w:val="21"/>
          <w:szCs w:val="21"/>
        </w:rPr>
      </w:pPr>
    </w:p>
    <w:p w:rsidR="6990EA4E" w:rsidP="3A40FEF0" w:rsidRDefault="6990EA4E" w14:paraId="65E3352A" w14:textId="5710A023" w14:noSpellErr="1">
      <w:pPr>
        <w:ind w:left="720"/>
        <w:rPr>
          <w:rFonts w:ascii="Arial" w:hAnsi="Arial" w:eastAsia="Arial" w:cs="Arial"/>
          <w:i w:val="1"/>
          <w:iCs w:val="1"/>
          <w:color w:val="000000" w:themeColor="text1"/>
          <w:sz w:val="21"/>
          <w:szCs w:val="21"/>
          <w:lang w:val="en-US"/>
        </w:rPr>
      </w:pPr>
      <w:r w:rsidRPr="3A40FEF0" w:rsidR="54804043">
        <w:rPr>
          <w:rFonts w:ascii="Arial" w:hAnsi="Arial" w:eastAsia="Arial" w:cs="Arial"/>
          <w:i w:val="1"/>
          <w:iCs w:val="1"/>
          <w:sz w:val="21"/>
          <w:szCs w:val="21"/>
        </w:rPr>
        <w:t xml:space="preserve">QUOTE: </w:t>
      </w:r>
      <w:r w:rsidRPr="3A40FEF0" w:rsidR="6670F315">
        <w:rPr>
          <w:rFonts w:ascii="Arial" w:hAnsi="Arial" w:eastAsia="Arial" w:cs="Arial"/>
          <w:i w:val="1"/>
          <w:iCs w:val="1"/>
          <w:sz w:val="21"/>
          <w:szCs w:val="21"/>
        </w:rPr>
        <w:t xml:space="preserve">The partnership model was decided partly to balance power, that idea of Safe and Equal being the organisation holding the contract with the funder but wanting to deliberately co-deliver and platform MCWH’s work and </w:t>
      </w:r>
      <w:r w:rsidRPr="3A40FEF0" w:rsidR="6670F315">
        <w:rPr>
          <w:rFonts w:ascii="Arial" w:hAnsi="Arial" w:eastAsia="Arial" w:cs="Arial"/>
          <w:i w:val="1"/>
          <w:iCs w:val="1"/>
          <w:sz w:val="21"/>
          <w:szCs w:val="21"/>
        </w:rPr>
        <w:t>expertise</w:t>
      </w:r>
      <w:r w:rsidRPr="3A40FEF0" w:rsidR="6670F315">
        <w:rPr>
          <w:rFonts w:ascii="Arial" w:hAnsi="Arial" w:eastAsia="Arial" w:cs="Arial"/>
          <w:i w:val="1"/>
          <w:iCs w:val="1"/>
          <w:sz w:val="21"/>
          <w:szCs w:val="21"/>
        </w:rPr>
        <w:t xml:space="preserve">. We also saw the partnership process </w:t>
      </w:r>
      <w:r w:rsidRPr="3A40FEF0" w:rsidR="6670F315">
        <w:rPr>
          <w:rFonts w:ascii="Arial" w:hAnsi="Arial" w:eastAsia="Arial" w:cs="Arial"/>
          <w:i w:val="1"/>
          <w:iCs w:val="1"/>
          <w:sz w:val="21"/>
          <w:szCs w:val="21"/>
        </w:rPr>
        <w:t>as a way to</w:t>
      </w:r>
      <w:r w:rsidRPr="3A40FEF0" w:rsidR="6670F315">
        <w:rPr>
          <w:rFonts w:ascii="Arial" w:hAnsi="Arial" w:eastAsia="Arial" w:cs="Arial"/>
          <w:i w:val="1"/>
          <w:iCs w:val="1"/>
          <w:sz w:val="21"/>
          <w:szCs w:val="21"/>
        </w:rPr>
        <w:t xml:space="preserve"> help manage issues around </w:t>
      </w:r>
      <w:r w:rsidRPr="3A40FEF0" w:rsidR="6670F315">
        <w:rPr>
          <w:rFonts w:ascii="Arial" w:hAnsi="Arial" w:eastAsia="Arial" w:cs="Arial"/>
          <w:i w:val="1"/>
          <w:iCs w:val="1"/>
          <w:sz w:val="21"/>
          <w:szCs w:val="21"/>
        </w:rPr>
        <w:t>capacity</w:t>
      </w:r>
      <w:r w:rsidRPr="3A40FEF0" w:rsidR="6670F315">
        <w:rPr>
          <w:rFonts w:ascii="Arial" w:hAnsi="Arial" w:eastAsia="Arial" w:cs="Arial"/>
          <w:i w:val="1"/>
          <w:iCs w:val="1"/>
          <w:sz w:val="21"/>
          <w:szCs w:val="21"/>
        </w:rPr>
        <w:t xml:space="preserve"> or staff turnover. To have that platform to talk about things like risk and quality. These were conscious discussions </w:t>
      </w:r>
      <w:r w:rsidRPr="3A40FEF0" w:rsidR="6670F315">
        <w:rPr>
          <w:rFonts w:ascii="Arial" w:hAnsi="Arial" w:eastAsia="Arial" w:cs="Arial"/>
          <w:i w:val="1"/>
          <w:iCs w:val="1"/>
          <w:sz w:val="21"/>
          <w:szCs w:val="21"/>
        </w:rPr>
        <w:t>very early</w:t>
      </w:r>
      <w:r w:rsidRPr="3A40FEF0" w:rsidR="6670F315">
        <w:rPr>
          <w:rFonts w:ascii="Arial" w:hAnsi="Arial" w:eastAsia="Arial" w:cs="Arial"/>
          <w:i w:val="1"/>
          <w:iCs w:val="1"/>
          <w:sz w:val="21"/>
          <w:szCs w:val="21"/>
        </w:rPr>
        <w:t xml:space="preserve"> on. The creating of the container for the partnership. (</w:t>
      </w:r>
      <w:r w:rsidRPr="3A40FEF0" w:rsidR="7C8259A4">
        <w:rPr>
          <w:rFonts w:ascii="Arial" w:hAnsi="Arial" w:eastAsia="Arial" w:cs="Arial"/>
          <w:i w:val="1"/>
          <w:iCs w:val="1"/>
          <w:sz w:val="21"/>
          <w:szCs w:val="21"/>
        </w:rPr>
        <w:t xml:space="preserve">Connecting Communities </w:t>
      </w:r>
      <w:r w:rsidRPr="3A40FEF0" w:rsidR="59EE74F1">
        <w:rPr>
          <w:rFonts w:ascii="Arial" w:hAnsi="Arial" w:eastAsia="Arial" w:cs="Arial"/>
          <w:i w:val="1"/>
          <w:iCs w:val="1"/>
          <w:sz w:val="21"/>
          <w:szCs w:val="21"/>
        </w:rPr>
        <w:t>T</w:t>
      </w:r>
      <w:r w:rsidRPr="3A40FEF0" w:rsidR="7C8259A4">
        <w:rPr>
          <w:rFonts w:ascii="Arial" w:hAnsi="Arial" w:eastAsia="Arial" w:cs="Arial"/>
          <w:i w:val="1"/>
          <w:iCs w:val="1"/>
          <w:sz w:val="21"/>
          <w:szCs w:val="21"/>
        </w:rPr>
        <w:t>eam member</w:t>
      </w:r>
      <w:r w:rsidRPr="3A40FEF0" w:rsidR="6670F315">
        <w:rPr>
          <w:rFonts w:ascii="Arial" w:hAnsi="Arial" w:eastAsia="Arial" w:cs="Arial"/>
          <w:i w:val="1"/>
          <w:iCs w:val="1"/>
          <w:sz w:val="21"/>
          <w:szCs w:val="21"/>
        </w:rPr>
        <w:t xml:space="preserve">) </w:t>
      </w:r>
      <w:r w:rsidRPr="3A40FEF0" w:rsidR="6670F315">
        <w:rPr>
          <w:rFonts w:ascii="Arial" w:hAnsi="Arial" w:eastAsia="Arial" w:cs="Arial"/>
          <w:i w:val="1"/>
          <w:iCs w:val="1"/>
          <w:sz w:val="21"/>
          <w:szCs w:val="21"/>
          <w:lang w:val="en-US"/>
        </w:rPr>
        <w:t xml:space="preserve"> </w:t>
      </w:r>
    </w:p>
    <w:p w:rsidR="0630D8AF" w:rsidP="3A40FEF0" w:rsidRDefault="0630D8AF" w14:paraId="373B7F82" w14:textId="7115272F">
      <w:pPr>
        <w:rPr>
          <w:rFonts w:ascii="Arial" w:hAnsi="Arial" w:eastAsia="Arial" w:cs="Arial"/>
          <w:sz w:val="21"/>
          <w:szCs w:val="21"/>
        </w:rPr>
      </w:pPr>
    </w:p>
    <w:p w:rsidRPr="00DC4159" w:rsidR="00C505C9" w:rsidP="3A40FEF0" w:rsidRDefault="6D5B9629" w14:paraId="0C97ACA5" w14:textId="190C102F">
      <w:pPr>
        <w:rPr>
          <w:rFonts w:ascii="Arial" w:hAnsi="Arial" w:eastAsia="Arial" w:cs="Arial"/>
          <w:sz w:val="21"/>
          <w:szCs w:val="21"/>
        </w:rPr>
      </w:pPr>
      <w:r w:rsidRPr="3A40FEF0" w:rsidR="50FC6D5D">
        <w:rPr>
          <w:rFonts w:ascii="Arial" w:hAnsi="Arial" w:eastAsia="Arial" w:cs="Arial"/>
          <w:sz w:val="21"/>
          <w:szCs w:val="21"/>
        </w:rPr>
        <w:t xml:space="preserve">This purposeful take on workforce development directed MCWH and Safe and Equal towards </w:t>
      </w:r>
      <w:r w:rsidRPr="3A40FEF0" w:rsidR="36B6A132">
        <w:rPr>
          <w:rFonts w:ascii="Arial" w:hAnsi="Arial" w:eastAsia="Arial" w:cs="Arial"/>
          <w:sz w:val="21"/>
          <w:szCs w:val="21"/>
        </w:rPr>
        <w:t>purposeful</w:t>
      </w:r>
      <w:r w:rsidRPr="3A40FEF0" w:rsidR="36B6A132">
        <w:rPr>
          <w:rFonts w:ascii="Arial" w:hAnsi="Arial" w:eastAsia="Arial" w:cs="Arial"/>
          <w:sz w:val="21"/>
          <w:szCs w:val="21"/>
        </w:rPr>
        <w:t xml:space="preserve"> </w:t>
      </w:r>
      <w:r w:rsidRPr="3A40FEF0" w:rsidR="50FC6D5D">
        <w:rPr>
          <w:rFonts w:ascii="Arial" w:hAnsi="Arial" w:eastAsia="Arial" w:cs="Arial"/>
          <w:sz w:val="21"/>
          <w:szCs w:val="21"/>
        </w:rPr>
        <w:t xml:space="preserve">ways of working together. They </w:t>
      </w:r>
      <w:r w:rsidRPr="3A40FEF0" w:rsidR="50FC6D5D">
        <w:rPr>
          <w:rFonts w:ascii="Arial" w:hAnsi="Arial" w:eastAsia="Arial" w:cs="Arial"/>
          <w:sz w:val="21"/>
          <w:szCs w:val="21"/>
        </w:rPr>
        <w:t>established</w:t>
      </w:r>
      <w:r w:rsidRPr="3A40FEF0" w:rsidR="50FC6D5D">
        <w:rPr>
          <w:rFonts w:ascii="Arial" w:hAnsi="Arial" w:eastAsia="Arial" w:cs="Arial"/>
          <w:sz w:val="21"/>
          <w:szCs w:val="21"/>
        </w:rPr>
        <w:t xml:space="preserve"> partnering and action learning as Project activities in their own </w:t>
      </w:r>
      <w:r w:rsidRPr="3A40FEF0" w:rsidR="50FC6D5D">
        <w:rPr>
          <w:rFonts w:ascii="Arial" w:hAnsi="Arial" w:eastAsia="Arial" w:cs="Arial"/>
          <w:sz w:val="21"/>
          <w:szCs w:val="21"/>
        </w:rPr>
        <w:t>right, and</w:t>
      </w:r>
      <w:r w:rsidRPr="3A40FEF0" w:rsidR="50FC6D5D">
        <w:rPr>
          <w:rFonts w:ascii="Arial" w:hAnsi="Arial" w:eastAsia="Arial" w:cs="Arial"/>
          <w:sz w:val="21"/>
          <w:szCs w:val="21"/>
        </w:rPr>
        <w:t xml:space="preserve"> committed to a process of partnering properly ahead of any significant contact with practitioners as the intended workforce to be supported by the Project. </w:t>
      </w:r>
      <w:r w:rsidRPr="3A40FEF0" w:rsidR="514AA3A3">
        <w:rPr>
          <w:rFonts w:ascii="Arial" w:hAnsi="Arial" w:eastAsia="Arial" w:cs="Arial"/>
          <w:sz w:val="21"/>
          <w:szCs w:val="21"/>
        </w:rPr>
        <w:t>The partners felt that this</w:t>
      </w:r>
      <w:r w:rsidRPr="3A40FEF0" w:rsidR="50FC6D5D">
        <w:rPr>
          <w:rFonts w:ascii="Arial" w:hAnsi="Arial" w:eastAsia="Arial" w:cs="Arial"/>
          <w:sz w:val="21"/>
          <w:szCs w:val="21"/>
        </w:rPr>
        <w:t xml:space="preserve"> considered approach was especially important to keep in check power imbalances that might otherwise creep into a partnership like theirs</w:t>
      </w:r>
      <w:r w:rsidRPr="3A40FEF0" w:rsidR="514AA3A3">
        <w:rPr>
          <w:rFonts w:ascii="Arial" w:hAnsi="Arial" w:eastAsia="Arial" w:cs="Arial"/>
          <w:sz w:val="21"/>
          <w:szCs w:val="21"/>
        </w:rPr>
        <w:t xml:space="preserve">, </w:t>
      </w:r>
      <w:r w:rsidRPr="3A40FEF0" w:rsidR="50FC6D5D">
        <w:rPr>
          <w:rFonts w:ascii="Arial" w:hAnsi="Arial" w:eastAsia="Arial" w:cs="Arial"/>
          <w:sz w:val="21"/>
          <w:szCs w:val="21"/>
        </w:rPr>
        <w:t xml:space="preserve">between a mainstream </w:t>
      </w:r>
      <w:r w:rsidRPr="3A40FEF0" w:rsidR="514AA3A3">
        <w:rPr>
          <w:rFonts w:ascii="Arial" w:hAnsi="Arial" w:eastAsia="Arial" w:cs="Arial"/>
          <w:sz w:val="21"/>
          <w:szCs w:val="21"/>
        </w:rPr>
        <w:t>peak body</w:t>
      </w:r>
      <w:r w:rsidRPr="3A40FEF0" w:rsidR="50FC6D5D">
        <w:rPr>
          <w:rFonts w:ascii="Arial" w:hAnsi="Arial" w:eastAsia="Arial" w:cs="Arial"/>
          <w:sz w:val="21"/>
          <w:szCs w:val="21"/>
        </w:rPr>
        <w:t xml:space="preserve"> (Safe an Equal) and a </w:t>
      </w:r>
      <w:r w:rsidRPr="3A40FEF0" w:rsidR="514AA3A3">
        <w:rPr>
          <w:rFonts w:ascii="Arial" w:hAnsi="Arial" w:eastAsia="Arial" w:cs="Arial"/>
          <w:sz w:val="21"/>
          <w:szCs w:val="21"/>
        </w:rPr>
        <w:t xml:space="preserve">grassroots </w:t>
      </w:r>
      <w:r w:rsidRPr="3A40FEF0" w:rsidR="50FC6D5D">
        <w:rPr>
          <w:rFonts w:ascii="Arial" w:hAnsi="Arial" w:eastAsia="Arial" w:cs="Arial"/>
          <w:sz w:val="21"/>
          <w:szCs w:val="21"/>
        </w:rPr>
        <w:t xml:space="preserve">multicultural community-based organisation (MCWH). </w:t>
      </w:r>
      <w:r w:rsidRPr="3A40FEF0" w:rsidR="514AA3A3">
        <w:rPr>
          <w:rFonts w:ascii="Arial" w:hAnsi="Arial" w:eastAsia="Arial" w:cs="Arial"/>
          <w:sz w:val="21"/>
          <w:szCs w:val="21"/>
        </w:rPr>
        <w:t>L</w:t>
      </w:r>
      <w:r w:rsidRPr="3A40FEF0" w:rsidR="50FC6D5D">
        <w:rPr>
          <w:rFonts w:ascii="Arial" w:hAnsi="Arial" w:eastAsia="Arial" w:cs="Arial"/>
          <w:sz w:val="21"/>
          <w:szCs w:val="21"/>
        </w:rPr>
        <w:t xml:space="preserve">eft unchecked, </w:t>
      </w:r>
      <w:r w:rsidRPr="3A40FEF0" w:rsidR="514AA3A3">
        <w:rPr>
          <w:rFonts w:ascii="Arial" w:hAnsi="Arial" w:eastAsia="Arial" w:cs="Arial"/>
          <w:sz w:val="21"/>
          <w:szCs w:val="21"/>
        </w:rPr>
        <w:t xml:space="preserve">such </w:t>
      </w:r>
      <w:r w:rsidRPr="3A40FEF0" w:rsidR="50FC6D5D">
        <w:rPr>
          <w:rFonts w:ascii="Arial" w:hAnsi="Arial" w:eastAsia="Arial" w:cs="Arial"/>
          <w:sz w:val="21"/>
          <w:szCs w:val="21"/>
        </w:rPr>
        <w:t xml:space="preserve">imbalances could have </w:t>
      </w:r>
      <w:r w:rsidRPr="3A40FEF0" w:rsidR="514AA3A3">
        <w:rPr>
          <w:rFonts w:ascii="Arial" w:hAnsi="Arial" w:eastAsia="Arial" w:cs="Arial"/>
          <w:sz w:val="21"/>
          <w:szCs w:val="21"/>
        </w:rPr>
        <w:t>ripple</w:t>
      </w:r>
      <w:r w:rsidRPr="3A40FEF0" w:rsidR="50FC6D5D">
        <w:rPr>
          <w:rFonts w:ascii="Arial" w:hAnsi="Arial" w:eastAsia="Arial" w:cs="Arial"/>
          <w:sz w:val="21"/>
          <w:szCs w:val="21"/>
        </w:rPr>
        <w:t xml:space="preserve"> effect</w:t>
      </w:r>
      <w:r w:rsidRPr="3A40FEF0" w:rsidR="514AA3A3">
        <w:rPr>
          <w:rFonts w:ascii="Arial" w:hAnsi="Arial" w:eastAsia="Arial" w:cs="Arial"/>
          <w:sz w:val="21"/>
          <w:szCs w:val="21"/>
        </w:rPr>
        <w:t>s</w:t>
      </w:r>
      <w:r w:rsidRPr="3A40FEF0" w:rsidR="50FC6D5D">
        <w:rPr>
          <w:rFonts w:ascii="Arial" w:hAnsi="Arial" w:eastAsia="Arial" w:cs="Arial"/>
          <w:sz w:val="21"/>
          <w:szCs w:val="21"/>
        </w:rPr>
        <w:t xml:space="preserve"> all the way to Project deliverables, </w:t>
      </w:r>
      <w:r w:rsidRPr="3A40FEF0" w:rsidR="514AA3A3">
        <w:rPr>
          <w:rFonts w:ascii="Arial" w:hAnsi="Arial" w:eastAsia="Arial" w:cs="Arial"/>
          <w:sz w:val="21"/>
          <w:szCs w:val="21"/>
        </w:rPr>
        <w:t>resulting in</w:t>
      </w:r>
      <w:r w:rsidRPr="3A40FEF0" w:rsidR="50FC6D5D">
        <w:rPr>
          <w:rFonts w:ascii="Arial" w:hAnsi="Arial" w:eastAsia="Arial" w:cs="Arial"/>
          <w:sz w:val="21"/>
          <w:szCs w:val="21"/>
        </w:rPr>
        <w:t xml:space="preserve"> poorer </w:t>
      </w:r>
      <w:r w:rsidRPr="3A40FEF0" w:rsidR="514AA3A3">
        <w:rPr>
          <w:rFonts w:ascii="Arial" w:hAnsi="Arial" w:eastAsia="Arial" w:cs="Arial"/>
          <w:sz w:val="21"/>
          <w:szCs w:val="21"/>
        </w:rPr>
        <w:t xml:space="preserve">learning and support </w:t>
      </w:r>
      <w:r w:rsidRPr="3A40FEF0" w:rsidR="50FC6D5D">
        <w:rPr>
          <w:rFonts w:ascii="Arial" w:hAnsi="Arial" w:eastAsia="Arial" w:cs="Arial"/>
          <w:sz w:val="21"/>
          <w:szCs w:val="21"/>
        </w:rPr>
        <w:t>outcomes for network participants.</w:t>
      </w:r>
    </w:p>
    <w:p w:rsidRPr="00DC4159" w:rsidR="00C505C9" w:rsidP="3A40FEF0" w:rsidRDefault="00C505C9" w14:paraId="31C6E85F" w14:textId="77777777">
      <w:pPr>
        <w:rPr>
          <w:rFonts w:ascii="Arial" w:hAnsi="Arial" w:eastAsia="Arial" w:cs="Arial"/>
          <w:sz w:val="21"/>
          <w:szCs w:val="21"/>
        </w:rPr>
      </w:pPr>
    </w:p>
    <w:p w:rsidRPr="00DC4159" w:rsidR="00C505C9" w:rsidP="3A40FEF0" w:rsidRDefault="6D5B9629" w14:paraId="36CD415B" w14:textId="76171AF4">
      <w:pPr>
        <w:rPr>
          <w:rFonts w:ascii="Arial" w:hAnsi="Arial" w:eastAsia="Arial" w:cs="Arial"/>
          <w:sz w:val="21"/>
          <w:szCs w:val="21"/>
        </w:rPr>
      </w:pPr>
      <w:r w:rsidRPr="3A40FEF0" w:rsidR="50FC6D5D">
        <w:rPr>
          <w:rFonts w:ascii="Arial" w:hAnsi="Arial" w:eastAsia="Arial" w:cs="Arial"/>
          <w:sz w:val="21"/>
          <w:szCs w:val="21"/>
        </w:rPr>
        <w:t>The effort that went into this planned approach to partnership resulted in a Partnership Agreement as the guiding light for how the partners intended to work together for the entirety of the Project. The evaluation found that this structured and resourced approach had positive experiential benefits to the Project Team and the two partner organisations, as well as to individual professional trajectories. Most importantly, this approach set the foundations for Project success</w:t>
      </w:r>
      <w:r w:rsidRPr="3A40FEF0" w:rsidR="14912A80">
        <w:rPr>
          <w:rFonts w:ascii="Arial" w:hAnsi="Arial" w:eastAsia="Arial" w:cs="Arial"/>
          <w:sz w:val="21"/>
          <w:szCs w:val="21"/>
        </w:rPr>
        <w:t xml:space="preserve">, </w:t>
      </w:r>
      <w:r w:rsidRPr="3A40FEF0" w:rsidR="50FC6D5D">
        <w:rPr>
          <w:rFonts w:ascii="Arial" w:hAnsi="Arial" w:eastAsia="Arial" w:cs="Arial"/>
          <w:sz w:val="21"/>
          <w:szCs w:val="21"/>
        </w:rPr>
        <w:t xml:space="preserve">especially in </w:t>
      </w:r>
      <w:r w:rsidRPr="3A40FEF0" w:rsidR="50FC6D5D">
        <w:rPr>
          <w:rFonts w:ascii="Arial" w:hAnsi="Arial" w:eastAsia="Arial" w:cs="Arial"/>
          <w:sz w:val="21"/>
          <w:szCs w:val="21"/>
        </w:rPr>
        <w:t>maintaining</w:t>
      </w:r>
      <w:r w:rsidRPr="3A40FEF0" w:rsidR="50FC6D5D">
        <w:rPr>
          <w:rFonts w:ascii="Arial" w:hAnsi="Arial" w:eastAsia="Arial" w:cs="Arial"/>
          <w:sz w:val="21"/>
          <w:szCs w:val="21"/>
        </w:rPr>
        <w:t xml:space="preserve"> informed program adaptiveness to the</w:t>
      </w:r>
      <w:r w:rsidRPr="3A40FEF0" w:rsidR="14912A80">
        <w:rPr>
          <w:rFonts w:ascii="Arial" w:hAnsi="Arial" w:eastAsia="Arial" w:cs="Arial"/>
          <w:sz w:val="21"/>
          <w:szCs w:val="21"/>
        </w:rPr>
        <w:t xml:space="preserve"> emerging</w:t>
      </w:r>
      <w:r w:rsidRPr="3A40FEF0" w:rsidR="50FC6D5D">
        <w:rPr>
          <w:rFonts w:ascii="Arial" w:hAnsi="Arial" w:eastAsia="Arial" w:cs="Arial"/>
          <w:sz w:val="21"/>
          <w:szCs w:val="21"/>
        </w:rPr>
        <w:t xml:space="preserve"> learning and support needs of network participants</w:t>
      </w:r>
      <w:r w:rsidRPr="3A40FEF0" w:rsidR="14912A80">
        <w:rPr>
          <w:rFonts w:ascii="Arial" w:hAnsi="Arial" w:eastAsia="Arial" w:cs="Arial"/>
          <w:sz w:val="21"/>
          <w:szCs w:val="21"/>
        </w:rPr>
        <w:t xml:space="preserve"> – something that </w:t>
      </w:r>
      <w:r w:rsidRPr="3A40FEF0" w:rsidR="514AA3A3">
        <w:rPr>
          <w:rFonts w:ascii="Arial" w:hAnsi="Arial" w:eastAsia="Arial" w:cs="Arial"/>
          <w:sz w:val="21"/>
          <w:szCs w:val="21"/>
        </w:rPr>
        <w:t>the team excelled at</w:t>
      </w:r>
      <w:r w:rsidRPr="3A40FEF0" w:rsidR="50FC6D5D">
        <w:rPr>
          <w:rFonts w:ascii="Arial" w:hAnsi="Arial" w:eastAsia="Arial" w:cs="Arial"/>
          <w:sz w:val="21"/>
          <w:szCs w:val="21"/>
        </w:rPr>
        <w:t xml:space="preserve">. </w:t>
      </w:r>
    </w:p>
    <w:p w:rsidR="0630D8AF" w:rsidP="3A40FEF0" w:rsidRDefault="0630D8AF" w14:paraId="4DBC33B7" w14:textId="41F6E3CC">
      <w:pPr>
        <w:rPr>
          <w:rFonts w:ascii="Arial" w:hAnsi="Arial" w:eastAsia="Arial" w:cs="Arial"/>
          <w:sz w:val="21"/>
          <w:szCs w:val="21"/>
        </w:rPr>
      </w:pPr>
    </w:p>
    <w:p w:rsidR="7D32E23C" w:rsidP="3A40FEF0" w:rsidRDefault="7D32E23C" w14:paraId="67FF9CA8" w14:textId="3D625D62">
      <w:pPr>
        <w:ind w:left="720"/>
        <w:rPr>
          <w:rFonts w:ascii="Arial" w:hAnsi="Arial" w:eastAsia="Arial" w:cs="Arial"/>
          <w:i w:val="1"/>
          <w:iCs w:val="1"/>
          <w:color w:val="4F6228"/>
          <w:sz w:val="21"/>
          <w:szCs w:val="21"/>
        </w:rPr>
      </w:pPr>
      <w:r w:rsidRPr="3A40FEF0" w:rsidR="5511B0D1">
        <w:rPr>
          <w:rFonts w:ascii="Arial" w:hAnsi="Arial" w:eastAsia="Arial" w:cs="Arial"/>
          <w:i w:val="1"/>
          <w:iCs w:val="1"/>
          <w:sz w:val="21"/>
          <w:szCs w:val="21"/>
        </w:rPr>
        <w:t xml:space="preserve">QUOTE: </w:t>
      </w:r>
      <w:r w:rsidRPr="3A40FEF0" w:rsidR="3A07CF41">
        <w:rPr>
          <w:rFonts w:ascii="Arial" w:hAnsi="Arial" w:eastAsia="Arial" w:cs="Arial"/>
          <w:i w:val="1"/>
          <w:iCs w:val="1"/>
          <w:sz w:val="21"/>
          <w:szCs w:val="21"/>
        </w:rPr>
        <w:t xml:space="preserve">There was no way we could have done this Project without the partnership. Workforce </w:t>
      </w:r>
      <w:r w:rsidRPr="3A40FEF0" w:rsidR="3A07CF41">
        <w:rPr>
          <w:rFonts w:ascii="Arial" w:hAnsi="Arial" w:eastAsia="Arial" w:cs="Arial"/>
          <w:i w:val="1"/>
          <w:iCs w:val="1"/>
          <w:sz w:val="21"/>
          <w:szCs w:val="21"/>
        </w:rPr>
        <w:t>capacity</w:t>
      </w:r>
      <w:r w:rsidRPr="3A40FEF0" w:rsidR="3A07CF41">
        <w:rPr>
          <w:rFonts w:ascii="Arial" w:hAnsi="Arial" w:eastAsia="Arial" w:cs="Arial"/>
          <w:i w:val="1"/>
          <w:iCs w:val="1"/>
          <w:sz w:val="21"/>
          <w:szCs w:val="21"/>
        </w:rPr>
        <w:t xml:space="preserve"> building is </w:t>
      </w:r>
      <w:r w:rsidRPr="3A40FEF0" w:rsidR="3A07CF41">
        <w:rPr>
          <w:rFonts w:ascii="Arial" w:hAnsi="Arial" w:eastAsia="Arial" w:cs="Arial"/>
          <w:i w:val="1"/>
          <w:iCs w:val="1"/>
          <w:sz w:val="21"/>
          <w:szCs w:val="21"/>
        </w:rPr>
        <w:t>really important</w:t>
      </w:r>
      <w:r w:rsidRPr="3A40FEF0" w:rsidR="3A07CF41">
        <w:rPr>
          <w:rFonts w:ascii="Arial" w:hAnsi="Arial" w:eastAsia="Arial" w:cs="Arial"/>
          <w:i w:val="1"/>
          <w:iCs w:val="1"/>
          <w:sz w:val="21"/>
          <w:szCs w:val="21"/>
        </w:rPr>
        <w:t xml:space="preserve">, and we believe that more can and should be done in terms of </w:t>
      </w:r>
      <w:r w:rsidRPr="3A40FEF0" w:rsidR="3A07CF41">
        <w:rPr>
          <w:rFonts w:ascii="Arial" w:hAnsi="Arial" w:eastAsia="Arial" w:cs="Arial"/>
          <w:i w:val="1"/>
          <w:iCs w:val="1"/>
          <w:sz w:val="21"/>
          <w:szCs w:val="21"/>
        </w:rPr>
        <w:t>particular settings</w:t>
      </w:r>
      <w:r w:rsidRPr="3A40FEF0" w:rsidR="3A07CF41">
        <w:rPr>
          <w:rFonts w:ascii="Arial" w:hAnsi="Arial" w:eastAsia="Arial" w:cs="Arial"/>
          <w:i w:val="1"/>
          <w:iCs w:val="1"/>
          <w:sz w:val="21"/>
          <w:szCs w:val="21"/>
        </w:rPr>
        <w:t xml:space="preserve"> or </w:t>
      </w:r>
      <w:r w:rsidRPr="3A40FEF0" w:rsidR="3A07CF41">
        <w:rPr>
          <w:rFonts w:ascii="Arial" w:hAnsi="Arial" w:eastAsia="Arial" w:cs="Arial"/>
          <w:i w:val="1"/>
          <w:iCs w:val="1"/>
          <w:sz w:val="21"/>
          <w:szCs w:val="21"/>
        </w:rPr>
        <w:t>particular communities</w:t>
      </w:r>
      <w:r w:rsidRPr="3A40FEF0" w:rsidR="3A07CF41">
        <w:rPr>
          <w:rFonts w:ascii="Arial" w:hAnsi="Arial" w:eastAsia="Arial" w:cs="Arial"/>
          <w:i w:val="1"/>
          <w:iCs w:val="1"/>
          <w:sz w:val="21"/>
          <w:szCs w:val="21"/>
        </w:rPr>
        <w:t>. We thought a wrap-around capability development program would be good, and we also knew that there was no way we could (or wanted to) do this alone. So, then the question became how can our two organisations work collaboratively? (</w:t>
      </w:r>
      <w:r w:rsidRPr="3A40FEF0" w:rsidR="7CA957AE">
        <w:rPr>
          <w:rFonts w:ascii="Arial" w:hAnsi="Arial" w:eastAsia="Arial" w:cs="Arial"/>
          <w:i w:val="1"/>
          <w:iCs w:val="1"/>
          <w:sz w:val="21"/>
          <w:szCs w:val="21"/>
        </w:rPr>
        <w:t xml:space="preserve">Connecting Communities </w:t>
      </w:r>
      <w:r w:rsidRPr="3A40FEF0" w:rsidR="59EE74F1">
        <w:rPr>
          <w:rFonts w:ascii="Arial" w:hAnsi="Arial" w:eastAsia="Arial" w:cs="Arial"/>
          <w:i w:val="1"/>
          <w:iCs w:val="1"/>
          <w:sz w:val="21"/>
          <w:szCs w:val="21"/>
        </w:rPr>
        <w:t>T</w:t>
      </w:r>
      <w:r w:rsidRPr="3A40FEF0" w:rsidR="7CA957AE">
        <w:rPr>
          <w:rFonts w:ascii="Arial" w:hAnsi="Arial" w:eastAsia="Arial" w:cs="Arial"/>
          <w:i w:val="1"/>
          <w:iCs w:val="1"/>
          <w:sz w:val="21"/>
          <w:szCs w:val="21"/>
        </w:rPr>
        <w:t>eam member</w:t>
      </w:r>
      <w:r w:rsidRPr="3A40FEF0" w:rsidR="3A07CF41">
        <w:rPr>
          <w:rFonts w:ascii="Arial" w:hAnsi="Arial" w:eastAsia="Arial" w:cs="Arial"/>
          <w:i w:val="1"/>
          <w:iCs w:val="1"/>
          <w:sz w:val="21"/>
          <w:szCs w:val="21"/>
        </w:rPr>
        <w:t>)</w:t>
      </w:r>
    </w:p>
    <w:p w:rsidR="0630D8AF" w:rsidP="0D0386E6" w:rsidRDefault="0630D8AF" w14:paraId="2E91FC5B" w14:textId="47E816C7">
      <w:pPr>
        <w:rPr>
          <w:rFonts w:ascii="Arial" w:hAnsi="Arial" w:eastAsia="Arial" w:cs="Arial"/>
          <w:sz w:val="20"/>
          <w:szCs w:val="20"/>
        </w:rPr>
      </w:pPr>
    </w:p>
    <w:p w:rsidRPr="00DC4159" w:rsidR="00C505C9" w:rsidP="3A40FEF0" w:rsidRDefault="6D5B9629" w14:paraId="48056BA1" w14:textId="79983696">
      <w:pPr>
        <w:pStyle w:val="Heading2"/>
        <w:rPr>
          <w:rFonts w:ascii="Arial" w:hAnsi="Arial" w:eastAsia="Arial" w:cs="Arial"/>
          <w:i w:val="1"/>
          <w:iCs w:val="1"/>
          <w:sz w:val="20"/>
          <w:szCs w:val="20"/>
        </w:rPr>
      </w:pPr>
      <w:bookmarkStart w:name="_Toc195535020" w:id="26"/>
      <w:bookmarkStart w:name="_Toc716975875" w:id="228234878"/>
      <w:r w:rsidRPr="3A40FEF0" w:rsidR="50FC6D5D">
        <w:rPr>
          <w:rFonts w:ascii="Arial" w:hAnsi="Arial" w:eastAsia="Arial" w:cs="Arial"/>
          <w:i w:val="1"/>
          <w:iCs w:val="1"/>
        </w:rPr>
        <w:t>Extra workshops were a necessary and worthwhile inclusion.</w:t>
      </w:r>
      <w:bookmarkEnd w:id="26"/>
      <w:bookmarkEnd w:id="228234878"/>
      <w:r w:rsidRPr="3A40FEF0" w:rsidR="50FC6D5D">
        <w:rPr>
          <w:rFonts w:ascii="Arial" w:hAnsi="Arial" w:eastAsia="Arial" w:cs="Arial"/>
          <w:i w:val="1"/>
          <w:iCs w:val="1"/>
        </w:rPr>
        <w:t xml:space="preserve"> </w:t>
      </w:r>
    </w:p>
    <w:p w:rsidRPr="00DC4159" w:rsidR="00C505C9" w:rsidP="3A40FEF0" w:rsidRDefault="6D5B9629" w14:paraId="6E6FFFD9" w14:textId="37615239">
      <w:pPr>
        <w:rPr>
          <w:rFonts w:ascii="Arial" w:hAnsi="Arial" w:eastAsia="Arial" w:cs="Arial"/>
          <w:sz w:val="21"/>
          <w:szCs w:val="21"/>
        </w:rPr>
      </w:pPr>
      <w:r w:rsidRPr="3A40FEF0" w:rsidR="50FC6D5D">
        <w:rPr>
          <w:rFonts w:ascii="Arial" w:hAnsi="Arial" w:eastAsia="Arial" w:cs="Arial"/>
          <w:sz w:val="21"/>
          <w:szCs w:val="21"/>
        </w:rPr>
        <w:t xml:space="preserve">A significant program adaptation occurred during the Project’s second </w:t>
      </w:r>
      <w:r w:rsidRPr="3A40FEF0" w:rsidR="50FC6D5D">
        <w:rPr>
          <w:rFonts w:ascii="Arial" w:hAnsi="Arial" w:eastAsia="Arial" w:cs="Arial"/>
          <w:sz w:val="21"/>
          <w:szCs w:val="21"/>
        </w:rPr>
        <w:t>year, and</w:t>
      </w:r>
      <w:r w:rsidRPr="3A40FEF0" w:rsidR="50FC6D5D">
        <w:rPr>
          <w:rFonts w:ascii="Arial" w:hAnsi="Arial" w:eastAsia="Arial" w:cs="Arial"/>
          <w:sz w:val="21"/>
          <w:szCs w:val="21"/>
        </w:rPr>
        <w:t xml:space="preserve"> concerned the series of thematic practice workshops. The workshops were co-facilitated by MCWH and Safe and Equal, and were </w:t>
      </w:r>
      <w:r w:rsidRPr="3A40FEF0" w:rsidR="0C454C15">
        <w:rPr>
          <w:rFonts w:ascii="Arial" w:hAnsi="Arial" w:eastAsia="Arial" w:cs="Arial"/>
          <w:sz w:val="21"/>
          <w:szCs w:val="21"/>
        </w:rPr>
        <w:t>developed and delivered in lieu of foundational level, full day trainings</w:t>
      </w:r>
      <w:r w:rsidRPr="3A40FEF0" w:rsidR="703A1B3E">
        <w:rPr>
          <w:rFonts w:ascii="Arial" w:hAnsi="Arial" w:eastAsia="Arial" w:cs="Arial"/>
          <w:sz w:val="21"/>
          <w:szCs w:val="21"/>
        </w:rPr>
        <w:t>.</w:t>
      </w:r>
    </w:p>
    <w:p w:rsidRPr="00DC4159" w:rsidR="00C505C9" w:rsidP="3A40FEF0" w:rsidRDefault="00C505C9" w14:paraId="59B724E3" w14:textId="77777777">
      <w:pPr>
        <w:rPr>
          <w:rFonts w:ascii="Arial" w:hAnsi="Arial" w:eastAsia="Arial" w:cs="Arial"/>
          <w:sz w:val="21"/>
          <w:szCs w:val="21"/>
        </w:rPr>
      </w:pPr>
    </w:p>
    <w:p w:rsidRPr="00DC4159" w:rsidR="00C505C9" w:rsidP="3A40FEF0" w:rsidRDefault="6D5B9629" w14:paraId="620EF872" w14:textId="07F670BD">
      <w:pPr>
        <w:rPr>
          <w:rFonts w:ascii="Arial" w:hAnsi="Arial" w:eastAsia="Arial" w:cs="Arial"/>
          <w:sz w:val="21"/>
          <w:szCs w:val="21"/>
        </w:rPr>
      </w:pPr>
      <w:r w:rsidRPr="3A40FEF0" w:rsidR="50FC6D5D">
        <w:rPr>
          <w:rFonts w:ascii="Arial" w:hAnsi="Arial" w:eastAsia="Arial" w:cs="Arial"/>
          <w:sz w:val="21"/>
          <w:szCs w:val="21"/>
        </w:rPr>
        <w:t xml:space="preserve">As the Project entered its second year, the team was increasingly aware of the existing capabilities of the Grant Program workforce and the foundational knowledge and skills many participants already </w:t>
      </w:r>
      <w:r w:rsidRPr="3A40FEF0" w:rsidR="50FC6D5D">
        <w:rPr>
          <w:rFonts w:ascii="Arial" w:hAnsi="Arial" w:eastAsia="Arial" w:cs="Arial"/>
          <w:sz w:val="21"/>
          <w:szCs w:val="21"/>
        </w:rPr>
        <w:t>possessed</w:t>
      </w:r>
      <w:r w:rsidRPr="3A40FEF0" w:rsidR="50FC6D5D">
        <w:rPr>
          <w:rFonts w:ascii="Arial" w:hAnsi="Arial" w:eastAsia="Arial" w:cs="Arial"/>
          <w:sz w:val="21"/>
          <w:szCs w:val="21"/>
        </w:rPr>
        <w:t xml:space="preserve">. Participants were skilled in building relationships, for instance; and in community engagement and community development. Their practices were strengths-based, and they worked with trauma informed principles. They came with </w:t>
      </w:r>
      <w:r w:rsidRPr="3A40FEF0" w:rsidR="50FC6D5D">
        <w:rPr>
          <w:rFonts w:ascii="Arial" w:hAnsi="Arial" w:eastAsia="Arial" w:cs="Arial"/>
          <w:sz w:val="21"/>
          <w:szCs w:val="21"/>
        </w:rPr>
        <w:softHyphen/>
        <w:t>know-how</w:t>
      </w:r>
      <w:r w:rsidRPr="3A40FEF0" w:rsidR="50FC6D5D">
        <w:rPr>
          <w:rFonts w:ascii="Arial" w:hAnsi="Arial" w:eastAsia="Arial" w:cs="Arial"/>
          <w:sz w:val="21"/>
          <w:szCs w:val="21"/>
        </w:rPr>
        <w:softHyphen/>
        <w:t xml:space="preserve"> in translating or transliterating approaches and concepts found in frameworks like </w:t>
      </w:r>
      <w:r w:rsidRPr="3A40FEF0" w:rsidR="50FC6D5D">
        <w:rPr>
          <w:rFonts w:ascii="Arial" w:hAnsi="Arial" w:eastAsia="Arial" w:cs="Arial"/>
          <w:i w:val="1"/>
          <w:iCs w:val="1"/>
          <w:sz w:val="21"/>
          <w:szCs w:val="21"/>
        </w:rPr>
        <w:t>Change the Story</w:t>
      </w:r>
      <w:r w:rsidRPr="3A40FEF0" w:rsidR="6F58A11D">
        <w:rPr>
          <w:rFonts w:ascii="Arial" w:hAnsi="Arial" w:eastAsia="Arial" w:cs="Arial"/>
          <w:i w:val="1"/>
          <w:iCs w:val="1"/>
          <w:sz w:val="21"/>
          <w:szCs w:val="21"/>
        </w:rPr>
        <w:t>: A shared framework for the primary prevention of violence against women in Aus</w:t>
      </w:r>
      <w:r w:rsidRPr="00DC4159" w:rsidR="000A5ECD">
        <w:rPr>
          <w:rFonts w:asciiTheme="minorHAnsi" w:hAnsiTheme="minorHAnsi" w:cstheme="minorHAnsi"/>
          <w:bCs/>
          <w:i/>
          <w:iCs/>
          <w:sz w:val="22"/>
          <w:szCs w:val="22"/>
        </w:rPr>
        <w:softHyphen/>
      </w:r>
      <w:r w:rsidRPr="3A40FEF0" w:rsidR="6F58A11D">
        <w:rPr>
          <w:rFonts w:ascii="Arial" w:hAnsi="Arial" w:eastAsia="Arial" w:cs="Arial"/>
          <w:i w:val="1"/>
          <w:iCs w:val="1"/>
          <w:sz w:val="21"/>
          <w:szCs w:val="21"/>
        </w:rPr>
        <w:t>tralia</w:t>
      </w:r>
      <w:r w:rsidRPr="3A40FEF0" w:rsidR="5CE44FC0">
        <w:rPr>
          <w:rFonts w:ascii="Arial" w:hAnsi="Arial" w:eastAsia="Arial" w:cs="Arial"/>
          <w:sz w:val="21"/>
          <w:szCs w:val="21"/>
        </w:rPr>
        <w:t xml:space="preserve"> </w:t>
      </w:r>
      <w:r w:rsidRPr="3A40FEF0" w:rsidR="50FC6D5D">
        <w:rPr>
          <w:rFonts w:ascii="Arial" w:hAnsi="Arial" w:eastAsia="Arial" w:cs="Arial"/>
          <w:sz w:val="21"/>
          <w:szCs w:val="21"/>
        </w:rPr>
        <w:t>and</w:t>
      </w:r>
      <w:r w:rsidRPr="3A40FEF0" w:rsidR="660F0CB2">
        <w:rPr>
          <w:rFonts w:ascii="Arial" w:hAnsi="Arial" w:eastAsia="Arial" w:cs="Arial"/>
          <w:sz w:val="21"/>
          <w:szCs w:val="21"/>
        </w:rPr>
        <w:t xml:space="preserve"> </w:t>
      </w:r>
      <w:r w:rsidRPr="3A40FEF0" w:rsidR="660F0CB2">
        <w:rPr>
          <w:rFonts w:ascii="Arial" w:hAnsi="Arial" w:eastAsia="Arial" w:cs="Arial"/>
          <w:i w:val="1"/>
          <w:iCs w:val="1"/>
          <w:sz w:val="21"/>
          <w:szCs w:val="21"/>
        </w:rPr>
        <w:t>Intersectionality Matters</w:t>
      </w:r>
      <w:r w:rsidRPr="3A40FEF0" w:rsidR="6F58A11D">
        <w:rPr>
          <w:rFonts w:ascii="Arial" w:hAnsi="Arial" w:eastAsia="Arial" w:cs="Arial"/>
          <w:i w:val="1"/>
          <w:iCs w:val="1"/>
          <w:sz w:val="21"/>
          <w:szCs w:val="21"/>
        </w:rPr>
        <w:t xml:space="preserve">: A guide to engaging immigrant and refugee communities to prevent violence against </w:t>
      </w:r>
      <w:r w:rsidRPr="3A40FEF0" w:rsidR="6F58A11D">
        <w:rPr>
          <w:rFonts w:ascii="Arial" w:hAnsi="Arial" w:eastAsia="Arial" w:cs="Arial"/>
          <w:i w:val="1"/>
          <w:iCs w:val="1"/>
          <w:sz w:val="21"/>
          <w:szCs w:val="21"/>
        </w:rPr>
        <w:lastRenderedPageBreak/>
        <w:t>women</w:t>
      </w:r>
      <w:r w:rsidRPr="3A40FEF0" w:rsidR="6F58A11D">
        <w:rPr>
          <w:rFonts w:ascii="Arial" w:hAnsi="Arial" w:eastAsia="Arial" w:cs="Arial"/>
          <w:sz w:val="21"/>
          <w:szCs w:val="21"/>
        </w:rPr>
        <w:t>, to</w:t>
      </w:r>
      <w:r w:rsidRPr="3A40FEF0" w:rsidR="50FC6D5D">
        <w:rPr>
          <w:rFonts w:ascii="Arial" w:hAnsi="Arial" w:eastAsia="Arial" w:cs="Arial"/>
          <w:sz w:val="21"/>
          <w:szCs w:val="21"/>
        </w:rPr>
        <w:t xml:space="preserve"> make them relevant to their communities. They had real-world experience of </w:t>
      </w:r>
      <w:r w:rsidRPr="3A40FEF0" w:rsidR="55F53FCE">
        <w:rPr>
          <w:rFonts w:ascii="Arial" w:hAnsi="Arial" w:eastAsia="Arial" w:cs="Arial"/>
          <w:sz w:val="21"/>
          <w:szCs w:val="21"/>
        </w:rPr>
        <w:t xml:space="preserve">community </w:t>
      </w:r>
      <w:r w:rsidRPr="3A40FEF0" w:rsidR="50FC6D5D">
        <w:rPr>
          <w:rFonts w:ascii="Arial" w:hAnsi="Arial" w:eastAsia="Arial" w:cs="Arial"/>
          <w:sz w:val="21"/>
          <w:szCs w:val="21"/>
        </w:rPr>
        <w:t>resistance to challenging the intersecting structural drivers of violence</w:t>
      </w:r>
      <w:r w:rsidRPr="3A40FEF0" w:rsidR="5CE44FC0">
        <w:rPr>
          <w:rFonts w:ascii="Arial" w:hAnsi="Arial" w:eastAsia="Arial" w:cs="Arial"/>
          <w:sz w:val="21"/>
          <w:szCs w:val="21"/>
        </w:rPr>
        <w:t xml:space="preserve">, and an appreciation of how such resistance can be </w:t>
      </w:r>
      <w:r w:rsidRPr="3A40FEF0" w:rsidR="5CE44FC0">
        <w:rPr>
          <w:rFonts w:ascii="Arial" w:hAnsi="Arial" w:eastAsia="Arial" w:cs="Arial"/>
          <w:sz w:val="21"/>
          <w:szCs w:val="21"/>
        </w:rPr>
        <w:t xml:space="preserve">located</w:t>
      </w:r>
      <w:r w:rsidRPr="3A40FEF0" w:rsidR="5CE44FC0">
        <w:rPr>
          <w:rFonts w:ascii="Arial" w:hAnsi="Arial" w:eastAsia="Arial" w:cs="Arial"/>
          <w:sz w:val="21"/>
          <w:szCs w:val="21"/>
        </w:rPr>
        <w:t xml:space="preserve"> within a wider social context. </w:t>
      </w:r>
    </w:p>
    <w:p w:rsidRPr="00DC4159" w:rsidR="00C505C9" w:rsidP="3A40FEF0" w:rsidRDefault="00C505C9" w14:paraId="735E2166" w14:textId="77777777">
      <w:pPr>
        <w:rPr>
          <w:rFonts w:ascii="Arial" w:hAnsi="Arial" w:eastAsia="Arial" w:cs="Arial"/>
          <w:sz w:val="21"/>
          <w:szCs w:val="21"/>
        </w:rPr>
      </w:pPr>
    </w:p>
    <w:p w:rsidR="569F94CB" w:rsidP="3A40FEF0" w:rsidRDefault="569F94CB" w14:paraId="4AA2BFE4" w14:textId="6199E53E" w14:noSpellErr="1">
      <w:pPr>
        <w:ind w:left="720"/>
        <w:rPr>
          <w:rFonts w:ascii="Arial" w:hAnsi="Arial" w:eastAsia="Arial" w:cs="Arial"/>
          <w:i w:val="1"/>
          <w:iCs w:val="1"/>
          <w:sz w:val="21"/>
          <w:szCs w:val="21"/>
          <w:lang w:val="en-GB"/>
        </w:rPr>
      </w:pPr>
      <w:r w:rsidRPr="3A40FEF0" w:rsidR="5647C8FB">
        <w:rPr>
          <w:rFonts w:ascii="Arial" w:hAnsi="Arial" w:eastAsia="Arial" w:cs="Arial"/>
          <w:i w:val="1"/>
          <w:iCs w:val="1"/>
          <w:sz w:val="21"/>
          <w:szCs w:val="21"/>
          <w:lang w:val="en-GB"/>
        </w:rPr>
        <w:t xml:space="preserve">QUOTE: </w:t>
      </w:r>
      <w:r w:rsidRPr="3A40FEF0" w:rsidR="74C2741C">
        <w:rPr>
          <w:rFonts w:ascii="Arial" w:hAnsi="Arial" w:eastAsia="Arial" w:cs="Arial"/>
          <w:i w:val="1"/>
          <w:iCs w:val="1"/>
          <w:sz w:val="21"/>
          <w:szCs w:val="21"/>
          <w:lang w:val="en-GB"/>
        </w:rPr>
        <w:t xml:space="preserve">The themes were so relevant to the work </w:t>
      </w:r>
      <w:r w:rsidRPr="3A40FEF0" w:rsidR="74C2741C">
        <w:rPr>
          <w:rFonts w:ascii="Arial" w:hAnsi="Arial" w:eastAsia="Arial" w:cs="Arial"/>
          <w:i w:val="1"/>
          <w:iCs w:val="1"/>
          <w:sz w:val="21"/>
          <w:szCs w:val="21"/>
          <w:lang w:val="en-GB"/>
        </w:rPr>
        <w:t>we’re</w:t>
      </w:r>
      <w:r w:rsidRPr="3A40FEF0" w:rsidR="74C2741C">
        <w:rPr>
          <w:rFonts w:ascii="Arial" w:hAnsi="Arial" w:eastAsia="Arial" w:cs="Arial"/>
          <w:i w:val="1"/>
          <w:iCs w:val="1"/>
          <w:sz w:val="21"/>
          <w:szCs w:val="21"/>
          <w:lang w:val="en-GB"/>
        </w:rPr>
        <w:t xml:space="preserve"> doing. I know MCWH and Safe and Equal thought very carefully about including themes that mirror our work. It was also </w:t>
      </w:r>
      <w:r w:rsidRPr="3A40FEF0" w:rsidR="74C2741C">
        <w:rPr>
          <w:rFonts w:ascii="Arial" w:hAnsi="Arial" w:eastAsia="Arial" w:cs="Arial"/>
          <w:i w:val="1"/>
          <w:iCs w:val="1"/>
          <w:sz w:val="21"/>
          <w:szCs w:val="21"/>
          <w:lang w:val="en-GB"/>
        </w:rPr>
        <w:t>a great opportunity</w:t>
      </w:r>
      <w:r w:rsidRPr="3A40FEF0" w:rsidR="74C2741C">
        <w:rPr>
          <w:rFonts w:ascii="Arial" w:hAnsi="Arial" w:eastAsia="Arial" w:cs="Arial"/>
          <w:i w:val="1"/>
          <w:iCs w:val="1"/>
          <w:sz w:val="21"/>
          <w:szCs w:val="21"/>
          <w:lang w:val="en-GB"/>
        </w:rPr>
        <w:t xml:space="preserve"> for us to hear from one another and learn strategies. To break through some tough issues or get answers to questions in an environment when everybody is so like-minded. That was the beauty of it. (Connecting Communities </w:t>
      </w:r>
      <w:r w:rsidRPr="3A40FEF0" w:rsidR="59EE74F1">
        <w:rPr>
          <w:rFonts w:ascii="Arial" w:hAnsi="Arial" w:eastAsia="Arial" w:cs="Arial"/>
          <w:i w:val="1"/>
          <w:iCs w:val="1"/>
          <w:sz w:val="21"/>
          <w:szCs w:val="21"/>
          <w:lang w:val="en-GB"/>
        </w:rPr>
        <w:t>n</w:t>
      </w:r>
      <w:r w:rsidRPr="3A40FEF0" w:rsidR="74C2741C">
        <w:rPr>
          <w:rFonts w:ascii="Arial" w:hAnsi="Arial" w:eastAsia="Arial" w:cs="Arial"/>
          <w:i w:val="1"/>
          <w:iCs w:val="1"/>
          <w:sz w:val="21"/>
          <w:szCs w:val="21"/>
          <w:lang w:val="en-GB"/>
        </w:rPr>
        <w:t>etwork</w:t>
      </w:r>
      <w:r w:rsidRPr="3A40FEF0" w:rsidR="74C2741C">
        <w:rPr>
          <w:rFonts w:ascii="Arial" w:hAnsi="Arial" w:eastAsia="Arial" w:cs="Arial"/>
          <w:i w:val="1"/>
          <w:iCs w:val="1"/>
          <w:sz w:val="21"/>
          <w:szCs w:val="21"/>
          <w:lang w:val="en-GB"/>
        </w:rPr>
        <w:t xml:space="preserve"> member)</w:t>
      </w:r>
    </w:p>
    <w:p w:rsidR="0630D8AF" w:rsidP="3A40FEF0" w:rsidRDefault="0630D8AF" w14:paraId="0CD53C9B" w14:textId="55FA0545">
      <w:pPr>
        <w:rPr>
          <w:rFonts w:ascii="Arial" w:hAnsi="Arial" w:eastAsia="Arial" w:cs="Arial"/>
          <w:sz w:val="21"/>
          <w:szCs w:val="21"/>
          <w:lang w:val="en-GB"/>
        </w:rPr>
      </w:pPr>
    </w:p>
    <w:p w:rsidRPr="00DC4159" w:rsidR="00C505C9" w:rsidP="3A40FEF0" w:rsidRDefault="6D5B9629" w14:paraId="7D344D26" w14:textId="5199ED64">
      <w:pPr>
        <w:rPr>
          <w:rFonts w:ascii="Arial" w:hAnsi="Arial" w:eastAsia="Arial" w:cs="Arial"/>
          <w:sz w:val="21"/>
          <w:szCs w:val="21"/>
        </w:rPr>
      </w:pPr>
      <w:r w:rsidRPr="3A40FEF0" w:rsidR="50FC6D5D">
        <w:rPr>
          <w:rFonts w:ascii="Arial" w:hAnsi="Arial" w:eastAsia="Arial" w:cs="Arial"/>
          <w:sz w:val="21"/>
          <w:szCs w:val="21"/>
        </w:rPr>
        <w:t xml:space="preserve">The Project Team </w:t>
      </w:r>
      <w:r w:rsidRPr="3A40FEF0" w:rsidR="50FC6D5D">
        <w:rPr>
          <w:rFonts w:ascii="Arial" w:hAnsi="Arial" w:eastAsia="Arial" w:cs="Arial"/>
          <w:sz w:val="21"/>
          <w:szCs w:val="21"/>
        </w:rPr>
        <w:t>observed</w:t>
      </w:r>
      <w:r w:rsidRPr="3A40FEF0" w:rsidR="50FC6D5D">
        <w:rPr>
          <w:rFonts w:ascii="Arial" w:hAnsi="Arial" w:eastAsia="Arial" w:cs="Arial"/>
          <w:sz w:val="21"/>
          <w:szCs w:val="21"/>
        </w:rPr>
        <w:t xml:space="preserve">, listened, </w:t>
      </w:r>
      <w:r w:rsidRPr="3A40FEF0" w:rsidR="50FC6D5D">
        <w:rPr>
          <w:rFonts w:ascii="Arial" w:hAnsi="Arial" w:eastAsia="Arial" w:cs="Arial"/>
          <w:sz w:val="21"/>
          <w:szCs w:val="21"/>
        </w:rPr>
        <w:t>heard</w:t>
      </w:r>
      <w:r w:rsidRPr="3A40FEF0" w:rsidR="50FC6D5D">
        <w:rPr>
          <w:rFonts w:ascii="Arial" w:hAnsi="Arial" w:eastAsia="Arial" w:cs="Arial"/>
          <w:sz w:val="21"/>
          <w:szCs w:val="21"/>
        </w:rPr>
        <w:t xml:space="preserve"> and reflected. Members then trusted and backed each other to adapt the program’s design and include the </w:t>
      </w:r>
      <w:r w:rsidRPr="3A40FEF0" w:rsidR="50FC6D5D">
        <w:rPr>
          <w:rFonts w:ascii="Arial" w:hAnsi="Arial" w:eastAsia="Arial" w:cs="Arial"/>
          <w:sz w:val="21"/>
          <w:szCs w:val="21"/>
        </w:rPr>
        <w:t>additional</w:t>
      </w:r>
      <w:r w:rsidRPr="3A40FEF0" w:rsidR="50FC6D5D">
        <w:rPr>
          <w:rFonts w:ascii="Arial" w:hAnsi="Arial" w:eastAsia="Arial" w:cs="Arial"/>
          <w:sz w:val="21"/>
          <w:szCs w:val="21"/>
        </w:rPr>
        <w:t xml:space="preserve"> thematic practice workshops. Data collected through participant feedback forms show</w:t>
      </w:r>
      <w:r w:rsidRPr="3A40FEF0" w:rsidR="69AFB944">
        <w:rPr>
          <w:rFonts w:ascii="Arial" w:hAnsi="Arial" w:eastAsia="Arial" w:cs="Arial"/>
          <w:sz w:val="21"/>
          <w:szCs w:val="21"/>
        </w:rPr>
        <w:t>ed</w:t>
      </w:r>
      <w:r w:rsidRPr="3A40FEF0" w:rsidR="50FC6D5D">
        <w:rPr>
          <w:rFonts w:ascii="Arial" w:hAnsi="Arial" w:eastAsia="Arial" w:cs="Arial"/>
          <w:sz w:val="21"/>
          <w:szCs w:val="21"/>
        </w:rPr>
        <w:t xml:space="preserve"> that this decision was the right one to make. An overwhelming majority of respondents either strongly agreed or agreed with </w:t>
      </w:r>
      <w:r w:rsidRPr="3A40FEF0" w:rsidR="50FC6D5D">
        <w:rPr>
          <w:rFonts w:ascii="Arial" w:hAnsi="Arial" w:eastAsia="Arial" w:cs="Arial"/>
          <w:sz w:val="21"/>
          <w:szCs w:val="21"/>
        </w:rPr>
        <w:t xml:space="preserve">a number of</w:t>
      </w:r>
      <w:r w:rsidRPr="3A40FEF0" w:rsidR="50FC6D5D">
        <w:rPr>
          <w:rFonts w:ascii="Arial" w:hAnsi="Arial" w:eastAsia="Arial" w:cs="Arial"/>
          <w:sz w:val="21"/>
          <w:szCs w:val="21"/>
        </w:rPr>
        <w:t xml:space="preserve"> statements related t</w:t>
      </w:r>
      <w:r w:rsidRPr="3A40FEF0" w:rsidR="463EA089">
        <w:rPr>
          <w:rFonts w:ascii="Arial" w:hAnsi="Arial" w:eastAsia="Arial" w:cs="Arial"/>
          <w:sz w:val="21"/>
          <w:szCs w:val="21"/>
        </w:rPr>
        <w:t>o</w:t>
      </w:r>
      <w:r w:rsidRPr="3A40FEF0" w:rsidR="50FC6D5D">
        <w:rPr>
          <w:rFonts w:ascii="Arial" w:hAnsi="Arial" w:eastAsia="Arial" w:cs="Arial"/>
          <w:sz w:val="21"/>
          <w:szCs w:val="21"/>
        </w:rPr>
        <w:t xml:space="preserve"> the high quality of the workshops, and the positive impact on </w:t>
      </w:r>
      <w:r w:rsidRPr="3A40FEF0" w:rsidR="69AFB944">
        <w:rPr>
          <w:rFonts w:ascii="Arial" w:hAnsi="Arial" w:eastAsia="Arial" w:cs="Arial"/>
          <w:sz w:val="21"/>
          <w:szCs w:val="21"/>
        </w:rPr>
        <w:t xml:space="preserve">their </w:t>
      </w:r>
      <w:r w:rsidRPr="3A40FEF0" w:rsidR="50FC6D5D">
        <w:rPr>
          <w:rFonts w:ascii="Arial" w:hAnsi="Arial" w:eastAsia="Arial" w:cs="Arial"/>
          <w:sz w:val="21"/>
          <w:szCs w:val="21"/>
        </w:rPr>
        <w:t xml:space="preserve">knowledge, awareness, </w:t>
      </w:r>
      <w:r w:rsidRPr="3A40FEF0" w:rsidR="50FC6D5D">
        <w:rPr>
          <w:rFonts w:ascii="Arial" w:hAnsi="Arial" w:eastAsia="Arial" w:cs="Arial"/>
          <w:sz w:val="21"/>
          <w:szCs w:val="21"/>
        </w:rPr>
        <w:t xml:space="preserve">skills</w:t>
      </w:r>
      <w:r w:rsidRPr="3A40FEF0" w:rsidR="50FC6D5D">
        <w:rPr>
          <w:rFonts w:ascii="Arial" w:hAnsi="Arial" w:eastAsia="Arial" w:cs="Arial"/>
          <w:sz w:val="21"/>
          <w:szCs w:val="21"/>
        </w:rPr>
        <w:t xml:space="preserve"> and confidence. </w:t>
      </w:r>
      <w:r w:rsidRPr="3A40FEF0" w:rsidR="69AFB944">
        <w:rPr>
          <w:rFonts w:ascii="Arial" w:hAnsi="Arial" w:eastAsia="Arial" w:cs="Arial"/>
          <w:sz w:val="21"/>
          <w:szCs w:val="21"/>
        </w:rPr>
        <w:t>In short, the evaluation found that</w:t>
      </w:r>
      <w:r w:rsidRPr="3A40FEF0" w:rsidR="50FC6D5D">
        <w:rPr>
          <w:rFonts w:ascii="Arial" w:hAnsi="Arial" w:eastAsia="Arial" w:cs="Arial"/>
          <w:sz w:val="21"/>
          <w:szCs w:val="21"/>
        </w:rPr>
        <w:t xml:space="preserve"> </w:t>
      </w:r>
      <w:r w:rsidRPr="3A40FEF0" w:rsidR="3E88A39B">
        <w:rPr>
          <w:rFonts w:ascii="Arial" w:hAnsi="Arial" w:eastAsia="Arial" w:cs="Arial"/>
          <w:sz w:val="21"/>
          <w:szCs w:val="21"/>
        </w:rPr>
        <w:t xml:space="preserve">the </w:t>
      </w:r>
      <w:r w:rsidRPr="3A40FEF0" w:rsidR="50FC6D5D">
        <w:rPr>
          <w:rFonts w:ascii="Arial" w:hAnsi="Arial" w:eastAsia="Arial" w:cs="Arial"/>
          <w:sz w:val="21"/>
          <w:szCs w:val="21"/>
        </w:rPr>
        <w:t>workshops were a great fit for the learning and support needs of</w:t>
      </w:r>
      <w:r w:rsidRPr="3A40FEF0" w:rsidR="3E88A39B">
        <w:rPr>
          <w:rFonts w:ascii="Arial" w:hAnsi="Arial" w:eastAsia="Arial" w:cs="Arial"/>
          <w:sz w:val="21"/>
          <w:szCs w:val="21"/>
        </w:rPr>
        <w:t xml:space="preserve"> network partici</w:t>
      </w:r>
      <w:r w:rsidRPr="3A40FEF0" w:rsidR="3E88A39B">
        <w:rPr>
          <w:rFonts w:ascii="Arial" w:hAnsi="Arial" w:eastAsia="Arial" w:cs="Arial"/>
          <w:sz w:val="21"/>
          <w:szCs w:val="21"/>
        </w:rPr>
        <w:softHyphen/>
        <w:t xml:space="preserve">pants, </w:t>
      </w:r>
      <w:r w:rsidRPr="3A40FEF0" w:rsidR="6431AED8">
        <w:rPr>
          <w:rFonts w:ascii="Arial" w:hAnsi="Arial" w:eastAsia="Arial" w:cs="Arial"/>
          <w:sz w:val="21"/>
          <w:szCs w:val="21"/>
        </w:rPr>
        <w:t xml:space="preserve">and </w:t>
      </w:r>
      <w:r w:rsidRPr="3A40FEF0" w:rsidR="5AEF865F">
        <w:rPr>
          <w:rFonts w:ascii="Arial" w:hAnsi="Arial" w:eastAsia="Arial" w:cs="Arial"/>
          <w:sz w:val="21"/>
          <w:szCs w:val="21"/>
        </w:rPr>
        <w:t xml:space="preserve">that they </w:t>
      </w:r>
      <w:r w:rsidRPr="3A40FEF0" w:rsidR="50FC6D5D">
        <w:rPr>
          <w:rFonts w:ascii="Arial" w:hAnsi="Arial" w:eastAsia="Arial" w:cs="Arial"/>
          <w:sz w:val="21"/>
          <w:szCs w:val="21"/>
        </w:rPr>
        <w:t xml:space="preserve">gave </w:t>
      </w:r>
      <w:r w:rsidRPr="3A40FEF0" w:rsidR="3E88A39B">
        <w:rPr>
          <w:rFonts w:ascii="Arial" w:hAnsi="Arial" w:eastAsia="Arial" w:cs="Arial"/>
          <w:sz w:val="21"/>
          <w:szCs w:val="21"/>
        </w:rPr>
        <w:t>practitioners</w:t>
      </w:r>
      <w:r w:rsidRPr="3A40FEF0" w:rsidR="50FC6D5D">
        <w:rPr>
          <w:rFonts w:ascii="Arial" w:hAnsi="Arial" w:eastAsia="Arial" w:cs="Arial"/>
          <w:sz w:val="21"/>
          <w:szCs w:val="21"/>
        </w:rPr>
        <w:t xml:space="preserve"> </w:t>
      </w:r>
      <w:r w:rsidRPr="3A40FEF0" w:rsidR="6431AED8">
        <w:rPr>
          <w:rFonts w:ascii="Arial" w:hAnsi="Arial" w:eastAsia="Arial" w:cs="Arial"/>
          <w:sz w:val="21"/>
          <w:szCs w:val="21"/>
        </w:rPr>
        <w:t xml:space="preserve">valuable </w:t>
      </w:r>
      <w:r w:rsidRPr="3A40FEF0" w:rsidR="50FC6D5D">
        <w:rPr>
          <w:rFonts w:ascii="Arial" w:hAnsi="Arial" w:eastAsia="Arial" w:cs="Arial"/>
          <w:sz w:val="21"/>
          <w:szCs w:val="21"/>
        </w:rPr>
        <w:t>opportunit</w:t>
      </w:r>
      <w:r w:rsidRPr="3A40FEF0" w:rsidR="463EA089">
        <w:rPr>
          <w:rFonts w:ascii="Arial" w:hAnsi="Arial" w:eastAsia="Arial" w:cs="Arial"/>
          <w:sz w:val="21"/>
          <w:szCs w:val="21"/>
        </w:rPr>
        <w:t>ies</w:t>
      </w:r>
      <w:r w:rsidRPr="3A40FEF0" w:rsidR="50FC6D5D">
        <w:rPr>
          <w:rFonts w:ascii="Arial" w:hAnsi="Arial" w:eastAsia="Arial" w:cs="Arial"/>
          <w:sz w:val="21"/>
          <w:szCs w:val="21"/>
        </w:rPr>
        <w:t xml:space="preserve"> to connect as a commu</w:t>
      </w:r>
      <w:r w:rsidRPr="00DC4159" w:rsidR="00DF7518">
        <w:rPr>
          <w:rFonts w:asciiTheme="minorHAnsi" w:hAnsiTheme="minorHAnsi" w:cstheme="minorHAnsi"/>
          <w:bCs/>
          <w:sz w:val="22"/>
          <w:szCs w:val="22"/>
        </w:rPr>
        <w:softHyphen/>
      </w:r>
      <w:r w:rsidRPr="3A40FEF0" w:rsidR="50FC6D5D">
        <w:rPr>
          <w:rFonts w:ascii="Arial" w:hAnsi="Arial" w:eastAsia="Arial" w:cs="Arial"/>
          <w:sz w:val="21"/>
          <w:szCs w:val="21"/>
        </w:rPr>
        <w:t xml:space="preserve">nity of like-minded learners when little by way </w:t>
      </w:r>
      <w:r w:rsidRPr="3A40FEF0" w:rsidR="463EA089">
        <w:rPr>
          <w:rFonts w:ascii="Arial" w:hAnsi="Arial" w:eastAsia="Arial" w:cs="Arial"/>
          <w:sz w:val="21"/>
          <w:szCs w:val="21"/>
        </w:rPr>
        <w:t xml:space="preserve">of </w:t>
      </w:r>
      <w:r w:rsidRPr="3A40FEF0" w:rsidR="50FC6D5D">
        <w:rPr>
          <w:rFonts w:ascii="Arial" w:hAnsi="Arial" w:eastAsia="Arial" w:cs="Arial"/>
          <w:sz w:val="21"/>
          <w:szCs w:val="21"/>
        </w:rPr>
        <w:t>curated opportunities like these existed for them</w:t>
      </w:r>
      <w:r w:rsidRPr="3A40FEF0" w:rsidR="6431AED8">
        <w:rPr>
          <w:rFonts w:ascii="Arial" w:hAnsi="Arial" w:eastAsia="Arial" w:cs="Arial"/>
          <w:sz w:val="21"/>
          <w:szCs w:val="21"/>
        </w:rPr>
        <w:t xml:space="preserve"> as a unique part of the prevention workforce. </w:t>
      </w:r>
    </w:p>
    <w:p w:rsidR="0630D8AF" w:rsidP="0D0386E6" w:rsidRDefault="0630D8AF" w14:paraId="3586C9DB" w14:textId="664DAE50">
      <w:pPr>
        <w:rPr>
          <w:rFonts w:ascii="Arial" w:hAnsi="Arial" w:eastAsia="Arial" w:cs="Arial"/>
          <w:sz w:val="20"/>
          <w:szCs w:val="20"/>
        </w:rPr>
      </w:pPr>
    </w:p>
    <w:p w:rsidR="33ACBBB2" w:rsidP="0D0386E6" w:rsidRDefault="33ACBBB2" w14:paraId="28E79FE3" w14:textId="6D8C62A2">
      <w:pPr>
        <w:jc w:val="center"/>
        <w:rPr>
          <w:rFonts w:ascii="Arial" w:hAnsi="Arial" w:eastAsia="Arial" w:cs="Arial"/>
          <w:sz w:val="20"/>
          <w:szCs w:val="20"/>
        </w:rPr>
      </w:pPr>
      <w:r w:rsidR="7286957C">
        <w:drawing>
          <wp:inline wp14:editId="1F05EEB1" wp14:anchorId="2FDFF363">
            <wp:extent cx="5368146" cy="3500550"/>
            <wp:effectExtent l="0" t="0" r="0" b="0"/>
            <wp:docPr id="1741273340" name="Graphic 1" descr="Title: Chart 1. Participant experience of the thematic practice workshops: Per cent of respondents who strongly agreed or agreed with the statements&#10;&#10;A bar graph with three columns.&#10;&#10;The first column reads &quot;Attending today was time well spent&quot; and shows that 59.1% of respondents Strongly agree and 36.4% of respondents Agree with that statement. &#10;&#10;The second column reads &quot;The activities helped me to learn&quot; and shows that 45.5% of respondents Strongly agree and 50.0% of respondents Agree with that statement. &#10;&#10;The third column reads &quot;The format encouraged my participation&quot; and shows that 45.5% of respondents Strong agree and 50.0% of respondents Agree with that statement. &#10;&#10;The fourth and final column reads &quot;The theme was covered in ways I could relate to in the context of my practice&quot; and shows that 45.5% of respondents Strongly agree and 40.9% of respondents Agree with that statement.  " title=""/>
            <wp:cNvGraphicFramePr>
              <a:graphicFrameLocks noChangeAspect="1"/>
            </wp:cNvGraphicFramePr>
            <a:graphic>
              <a:graphicData uri="http://schemas.openxmlformats.org/drawingml/2006/picture">
                <pic:pic>
                  <pic:nvPicPr>
                    <pic:cNvPr id="0" name="Graphic 1"/>
                    <pic:cNvPicPr/>
                  </pic:nvPicPr>
                  <pic:blipFill>
                    <a:blip r:embed="R0b9438f468994878">
                      <a:extLst xmlns:a="http://schemas.openxmlformats.org/drawingml/2006/main">
                        <a:ext uri="{96DAC541-7B7A-43D3-8B79-37D633B846F1}">
                          <asvg:svgBlip xmlns:asvg="http://schemas.microsoft.com/office/drawing/2016/SVG/main" xmlns:r="http://schemas.openxmlformats.org/officeDocument/2006/relationships" r:embed="rId19"/>
                        </a:ext>
                      </a:extLst>
                    </a:blip>
                    <a:stretch>
                      <a:fillRect/>
                    </a:stretch>
                  </pic:blipFill>
                  <pic:spPr>
                    <a:xfrm rot="0" flipH="0" flipV="0">
                      <a:off x="0" y="0"/>
                      <a:ext cx="5368146" cy="3500550"/>
                    </a:xfrm>
                    <a:prstGeom prst="rect">
                      <a:avLst/>
                    </a:prstGeom>
                  </pic:spPr>
                </pic:pic>
              </a:graphicData>
            </a:graphic>
          </wp:inline>
        </w:drawing>
      </w:r>
    </w:p>
    <w:p w:rsidR="33ACBBB2" w:rsidP="0D0386E6" w:rsidRDefault="33ACBBB2" w14:paraId="54A29881" w14:textId="3D82FAD8">
      <w:pPr>
        <w:jc w:val="center"/>
        <w:rPr>
          <w:rFonts w:ascii="Arial" w:hAnsi="Arial" w:eastAsia="Arial" w:cs="Arial"/>
          <w:sz w:val="16"/>
          <w:szCs w:val="16"/>
        </w:rPr>
      </w:pPr>
      <w:r w:rsidRPr="0D0386E6" w:rsidR="7286957C">
        <w:rPr>
          <w:rFonts w:ascii="Arial" w:hAnsi="Arial" w:eastAsia="Arial" w:cs="Arial"/>
          <w:sz w:val="16"/>
          <w:szCs w:val="16"/>
        </w:rPr>
        <w:t xml:space="preserve">Chart 1. Participant experience of the thematic practice workshops: </w:t>
      </w:r>
      <w:r>
        <w:br/>
      </w:r>
      <w:r w:rsidRPr="0D0386E6" w:rsidR="7286957C">
        <w:rPr>
          <w:rFonts w:ascii="Arial" w:hAnsi="Arial" w:eastAsia="Arial" w:cs="Arial"/>
          <w:sz w:val="16"/>
          <w:szCs w:val="16"/>
        </w:rPr>
        <w:t>Per cent of respondents who strongly agreed or agreed with the statements</w:t>
      </w:r>
    </w:p>
    <w:p w:rsidR="0630D8AF" w:rsidP="0D0386E6" w:rsidRDefault="0630D8AF" w14:paraId="58CADAC8" w14:textId="399A6608">
      <w:pPr>
        <w:rPr>
          <w:rFonts w:ascii="Arial" w:hAnsi="Arial" w:eastAsia="Arial" w:cs="Arial"/>
          <w:sz w:val="20"/>
          <w:szCs w:val="20"/>
        </w:rPr>
      </w:pPr>
    </w:p>
    <w:p w:rsidR="5609C7B2" w:rsidP="3A40FEF0" w:rsidRDefault="5609C7B2" w14:paraId="07B6DF45" w14:textId="6318B923">
      <w:pPr>
        <w:ind w:left="720"/>
        <w:rPr>
          <w:rFonts w:ascii="Arial" w:hAnsi="Arial" w:eastAsia="Arial" w:cs="Arial"/>
          <w:i w:val="1"/>
          <w:iCs w:val="1"/>
          <w:sz w:val="21"/>
          <w:szCs w:val="21"/>
        </w:rPr>
      </w:pPr>
      <w:r w:rsidRPr="3A40FEF0" w:rsidR="3736A11D">
        <w:rPr>
          <w:rFonts w:ascii="Arial" w:hAnsi="Arial" w:eastAsia="Arial" w:cs="Arial"/>
          <w:i w:val="1"/>
          <w:iCs w:val="1"/>
          <w:sz w:val="21"/>
          <w:szCs w:val="21"/>
        </w:rPr>
        <w:t xml:space="preserve">QUOTE: As someone from a culturally and linguistically diverse background, </w:t>
      </w:r>
      <w:r w:rsidRPr="3A40FEF0" w:rsidR="3736A11D">
        <w:rPr>
          <w:rFonts w:ascii="Arial" w:hAnsi="Arial" w:eastAsia="Arial" w:cs="Arial"/>
          <w:i w:val="1"/>
          <w:iCs w:val="1"/>
          <w:sz w:val="21"/>
          <w:szCs w:val="21"/>
        </w:rPr>
        <w:t>I often feel a ‘dominant culture’ lens</w:t>
      </w:r>
      <w:r w:rsidRPr="3A40FEF0" w:rsidR="3736A11D">
        <w:rPr>
          <w:rFonts w:ascii="Arial" w:hAnsi="Arial" w:eastAsia="Arial" w:cs="Arial"/>
          <w:i w:val="1"/>
          <w:iCs w:val="1"/>
          <w:sz w:val="21"/>
          <w:szCs w:val="21"/>
        </w:rPr>
        <w:t xml:space="preserve"> is placed on most training </w:t>
      </w:r>
      <w:r w:rsidRPr="3A40FEF0" w:rsidR="3736A11D">
        <w:rPr>
          <w:rFonts w:ascii="Arial" w:hAnsi="Arial" w:eastAsia="Arial" w:cs="Arial"/>
          <w:i w:val="1"/>
          <w:iCs w:val="1"/>
          <w:sz w:val="21"/>
          <w:szCs w:val="21"/>
        </w:rPr>
        <w:t>in spite of</w:t>
      </w:r>
      <w:r w:rsidRPr="3A40FEF0" w:rsidR="3736A11D">
        <w:rPr>
          <w:rFonts w:ascii="Arial" w:hAnsi="Arial" w:eastAsia="Arial" w:cs="Arial"/>
          <w:i w:val="1"/>
          <w:iCs w:val="1"/>
          <w:sz w:val="21"/>
          <w:szCs w:val="21"/>
        </w:rPr>
        <w:t xml:space="preserve"> acknowledgement of diversity. This workshop was </w:t>
      </w:r>
      <w:r w:rsidRPr="3A40FEF0" w:rsidR="3736A11D">
        <w:rPr>
          <w:rFonts w:ascii="Arial" w:hAnsi="Arial" w:eastAsia="Arial" w:cs="Arial"/>
          <w:i w:val="1"/>
          <w:iCs w:val="1"/>
          <w:sz w:val="21"/>
          <w:szCs w:val="21"/>
        </w:rPr>
        <w:t>possibly the</w:t>
      </w:r>
      <w:r w:rsidRPr="3A40FEF0" w:rsidR="3736A11D">
        <w:rPr>
          <w:rFonts w:ascii="Arial" w:hAnsi="Arial" w:eastAsia="Arial" w:cs="Arial"/>
          <w:i w:val="1"/>
          <w:iCs w:val="1"/>
          <w:sz w:val="21"/>
          <w:szCs w:val="21"/>
        </w:rPr>
        <w:t xml:space="preserve"> first time </w:t>
      </w:r>
      <w:r w:rsidRPr="3A40FEF0" w:rsidR="3736A11D">
        <w:rPr>
          <w:rFonts w:ascii="Arial" w:hAnsi="Arial" w:eastAsia="Arial" w:cs="Arial"/>
          <w:i w:val="1"/>
          <w:iCs w:val="1"/>
          <w:sz w:val="21"/>
          <w:szCs w:val="21"/>
        </w:rPr>
        <w:t>I’ve</w:t>
      </w:r>
      <w:r w:rsidRPr="3A40FEF0" w:rsidR="3736A11D">
        <w:rPr>
          <w:rFonts w:ascii="Arial" w:hAnsi="Arial" w:eastAsia="Arial" w:cs="Arial"/>
          <w:i w:val="1"/>
          <w:iCs w:val="1"/>
          <w:sz w:val="21"/>
          <w:szCs w:val="21"/>
        </w:rPr>
        <w:t xml:space="preserve"> really felt there was true understanding and respect for people outside of the dominant culture. The case study was a case in point. It showed that when people label things as resistance, </w:t>
      </w:r>
      <w:r w:rsidRPr="3A40FEF0" w:rsidR="3736A11D">
        <w:rPr>
          <w:rFonts w:ascii="Arial" w:hAnsi="Arial" w:eastAsia="Arial" w:cs="Arial"/>
          <w:i w:val="1"/>
          <w:iCs w:val="1"/>
          <w:sz w:val="21"/>
          <w:szCs w:val="21"/>
        </w:rPr>
        <w:t>what’s</w:t>
      </w:r>
      <w:r w:rsidRPr="3A40FEF0" w:rsidR="3736A11D">
        <w:rPr>
          <w:rFonts w:ascii="Arial" w:hAnsi="Arial" w:eastAsia="Arial" w:cs="Arial"/>
          <w:i w:val="1"/>
          <w:iCs w:val="1"/>
          <w:sz w:val="21"/>
          <w:szCs w:val="21"/>
        </w:rPr>
        <w:t xml:space="preserve"> </w:t>
      </w:r>
      <w:r w:rsidRPr="3A40FEF0" w:rsidR="3736A11D">
        <w:rPr>
          <w:rFonts w:ascii="Arial" w:hAnsi="Arial" w:eastAsia="Arial" w:cs="Arial"/>
          <w:i w:val="1"/>
          <w:iCs w:val="1"/>
          <w:sz w:val="21"/>
          <w:szCs w:val="21"/>
        </w:rPr>
        <w:t>actually needed</w:t>
      </w:r>
      <w:r w:rsidRPr="3A40FEF0" w:rsidR="3736A11D">
        <w:rPr>
          <w:rFonts w:ascii="Arial" w:hAnsi="Arial" w:eastAsia="Arial" w:cs="Arial"/>
          <w:i w:val="1"/>
          <w:iCs w:val="1"/>
          <w:sz w:val="21"/>
          <w:szCs w:val="21"/>
        </w:rPr>
        <w:t xml:space="preserve"> is to genuinely listen and be community led. (</w:t>
      </w:r>
      <w:r w:rsidRPr="3A40FEF0" w:rsidR="2B88711B">
        <w:rPr>
          <w:rFonts w:ascii="Arial" w:hAnsi="Arial" w:eastAsia="Arial" w:cs="Arial"/>
          <w:i w:val="1"/>
          <w:iCs w:val="1"/>
          <w:sz w:val="21"/>
          <w:szCs w:val="21"/>
        </w:rPr>
        <w:t xml:space="preserve">Connecting Communities </w:t>
      </w:r>
      <w:r w:rsidRPr="3A40FEF0" w:rsidR="59EE74F1">
        <w:rPr>
          <w:rFonts w:ascii="Arial" w:hAnsi="Arial" w:eastAsia="Arial" w:cs="Arial"/>
          <w:i w:val="1"/>
          <w:iCs w:val="1"/>
          <w:sz w:val="21"/>
          <w:szCs w:val="21"/>
        </w:rPr>
        <w:t>n</w:t>
      </w:r>
      <w:r w:rsidRPr="3A40FEF0" w:rsidR="2B88711B">
        <w:rPr>
          <w:rFonts w:ascii="Arial" w:hAnsi="Arial" w:eastAsia="Arial" w:cs="Arial"/>
          <w:i w:val="1"/>
          <w:iCs w:val="1"/>
          <w:sz w:val="21"/>
          <w:szCs w:val="21"/>
        </w:rPr>
        <w:t>etwork member</w:t>
      </w:r>
      <w:r w:rsidRPr="3A40FEF0" w:rsidR="3736A11D">
        <w:rPr>
          <w:rFonts w:ascii="Arial" w:hAnsi="Arial" w:eastAsia="Arial" w:cs="Arial"/>
          <w:i w:val="1"/>
          <w:iCs w:val="1"/>
          <w:sz w:val="21"/>
          <w:szCs w:val="21"/>
        </w:rPr>
        <w:t>)</w:t>
      </w:r>
    </w:p>
    <w:p w:rsidR="0630D8AF" w:rsidP="0D0386E6" w:rsidRDefault="0630D8AF" w14:paraId="2AC21156" w14:textId="68CAD7CE">
      <w:pPr>
        <w:rPr>
          <w:rFonts w:ascii="Arial" w:hAnsi="Arial" w:eastAsia="Arial" w:cs="Arial"/>
          <w:sz w:val="20"/>
          <w:szCs w:val="20"/>
        </w:rPr>
      </w:pPr>
    </w:p>
    <w:p w:rsidRPr="00DC4159" w:rsidR="00DF7518" w:rsidP="3A40FEF0" w:rsidRDefault="2BDCCC8A" w14:paraId="7C685E73" w14:textId="3CAB5BDE">
      <w:pPr>
        <w:pStyle w:val="Heading2"/>
        <w:rPr>
          <w:rFonts w:ascii="Arial" w:hAnsi="Arial" w:eastAsia="Arial" w:cs="Arial"/>
          <w:i w:val="1"/>
          <w:iCs w:val="1"/>
          <w:sz w:val="20"/>
          <w:szCs w:val="20"/>
        </w:rPr>
      </w:pPr>
      <w:bookmarkStart w:name="_Toc195535021" w:id="29"/>
      <w:bookmarkStart w:name="_Toc1523198204" w:id="1424691719"/>
      <w:r w:rsidRPr="3A40FEF0" w:rsidR="20AECD25">
        <w:rPr>
          <w:rFonts w:ascii="Arial" w:hAnsi="Arial" w:eastAsia="Arial" w:cs="Arial"/>
          <w:i w:val="1"/>
          <w:iCs w:val="1"/>
        </w:rPr>
        <w:t>Practitioners</w:t>
      </w:r>
      <w:r w:rsidRPr="3A40FEF0" w:rsidR="50FC6D5D">
        <w:rPr>
          <w:rFonts w:ascii="Arial" w:hAnsi="Arial" w:eastAsia="Arial" w:cs="Arial"/>
          <w:i w:val="1"/>
          <w:iCs w:val="1"/>
        </w:rPr>
        <w:t xml:space="preserve"> leaned on each other and found </w:t>
      </w:r>
      <w:r w:rsidRPr="3A40FEF0" w:rsidR="20AECD25">
        <w:rPr>
          <w:rFonts w:ascii="Arial" w:hAnsi="Arial" w:eastAsia="Arial" w:cs="Arial"/>
          <w:i w:val="1"/>
          <w:iCs w:val="1"/>
        </w:rPr>
        <w:t xml:space="preserve">validation, </w:t>
      </w:r>
      <w:r w:rsidRPr="3A40FEF0" w:rsidR="50FC6D5D">
        <w:rPr>
          <w:rFonts w:ascii="Arial" w:hAnsi="Arial" w:eastAsia="Arial" w:cs="Arial"/>
          <w:i w:val="1"/>
          <w:iCs w:val="1"/>
        </w:rPr>
        <w:t>strength</w:t>
      </w:r>
      <w:r w:rsidRPr="3A40FEF0" w:rsidR="50FC6D5D">
        <w:rPr>
          <w:rFonts w:ascii="Arial" w:hAnsi="Arial" w:eastAsia="Arial" w:cs="Arial"/>
          <w:i w:val="1"/>
          <w:iCs w:val="1"/>
        </w:rPr>
        <w:t xml:space="preserve"> and solidarity.</w:t>
      </w:r>
      <w:bookmarkEnd w:id="29"/>
      <w:bookmarkEnd w:id="1424691719"/>
      <w:r w:rsidRPr="3A40FEF0" w:rsidR="50FC6D5D">
        <w:rPr>
          <w:rFonts w:ascii="Arial" w:hAnsi="Arial" w:eastAsia="Arial" w:cs="Arial"/>
          <w:i w:val="1"/>
          <w:iCs w:val="1"/>
        </w:rPr>
        <w:t xml:space="preserve"> </w:t>
      </w:r>
    </w:p>
    <w:p w:rsidRPr="00DC4159" w:rsidR="00DF7518" w:rsidP="3A40FEF0" w:rsidRDefault="0014664A" w14:paraId="71CD932D" w14:textId="07400063">
      <w:pPr>
        <w:rPr>
          <w:rFonts w:ascii="Arial" w:hAnsi="Arial" w:eastAsia="Arial" w:cs="Arial"/>
          <w:sz w:val="21"/>
          <w:szCs w:val="21"/>
        </w:rPr>
      </w:pPr>
      <w:r w:rsidRPr="3A40FEF0" w:rsidR="7A430CD6">
        <w:rPr>
          <w:rFonts w:ascii="Arial" w:hAnsi="Arial" w:eastAsia="Arial" w:cs="Arial"/>
          <w:sz w:val="21"/>
          <w:szCs w:val="21"/>
        </w:rPr>
        <w:t>Communities of Practice (</w:t>
      </w:r>
      <w:r w:rsidRPr="3A40FEF0" w:rsidR="50FC6D5D">
        <w:rPr>
          <w:rFonts w:ascii="Arial" w:hAnsi="Arial" w:eastAsia="Arial" w:cs="Arial"/>
          <w:sz w:val="21"/>
          <w:szCs w:val="21"/>
        </w:rPr>
        <w:t>CoPs</w:t>
      </w:r>
      <w:r w:rsidRPr="3A40FEF0" w:rsidR="7A430CD6">
        <w:rPr>
          <w:rFonts w:ascii="Arial" w:hAnsi="Arial" w:eastAsia="Arial" w:cs="Arial"/>
          <w:sz w:val="21"/>
          <w:szCs w:val="21"/>
        </w:rPr>
        <w:t>)</w:t>
      </w:r>
      <w:r w:rsidRPr="3A40FEF0" w:rsidR="50FC6D5D">
        <w:rPr>
          <w:rFonts w:ascii="Arial" w:hAnsi="Arial" w:eastAsia="Arial" w:cs="Arial"/>
          <w:sz w:val="21"/>
          <w:szCs w:val="21"/>
        </w:rPr>
        <w:t xml:space="preserve"> have been a main</w:t>
      </w:r>
      <w:r w:rsidRPr="00DC4159" w:rsidR="007E6AAF">
        <w:rPr>
          <w:rFonts w:asciiTheme="minorHAnsi" w:hAnsiTheme="minorHAnsi" w:cstheme="minorHAnsi"/>
          <w:bCs/>
          <w:sz w:val="22"/>
          <w:szCs w:val="22"/>
        </w:rPr>
        <w:softHyphen/>
      </w:r>
      <w:r w:rsidRPr="3A40FEF0" w:rsidR="50FC6D5D">
        <w:rPr>
          <w:rFonts w:ascii="Arial" w:hAnsi="Arial" w:eastAsia="Arial" w:cs="Arial"/>
          <w:sz w:val="21"/>
          <w:szCs w:val="21"/>
        </w:rPr>
        <w:t xml:space="preserve">stay of </w:t>
      </w:r>
      <w:r w:rsidRPr="3A40FEF0" w:rsidR="6431AED8">
        <w:rPr>
          <w:rFonts w:ascii="Arial" w:hAnsi="Arial" w:eastAsia="Arial" w:cs="Arial"/>
          <w:sz w:val="21"/>
          <w:szCs w:val="21"/>
        </w:rPr>
        <w:t xml:space="preserve">primary prevention </w:t>
      </w:r>
      <w:r w:rsidRPr="3A40FEF0" w:rsidR="50FC6D5D">
        <w:rPr>
          <w:rFonts w:ascii="Arial" w:hAnsi="Arial" w:eastAsia="Arial" w:cs="Arial"/>
          <w:sz w:val="21"/>
          <w:szCs w:val="21"/>
        </w:rPr>
        <w:t>workforce capability building in Victoria for almost two decades. Safe and Equal has been part of this, having delivered CoPs with and for</w:t>
      </w:r>
      <w:r w:rsidRPr="3A40FEF0" w:rsidDel="0047374C" w:rsidR="50FC6D5D">
        <w:rPr>
          <w:rFonts w:ascii="Arial" w:hAnsi="Arial" w:eastAsia="Arial" w:cs="Arial"/>
          <w:sz w:val="21"/>
          <w:szCs w:val="21"/>
        </w:rPr>
        <w:t xml:space="preserve"> </w:t>
      </w:r>
      <w:r w:rsidRPr="3A40FEF0" w:rsidR="4CD3D79B">
        <w:rPr>
          <w:rFonts w:ascii="Arial" w:hAnsi="Arial" w:eastAsia="Arial" w:cs="Arial"/>
          <w:sz w:val="21"/>
          <w:szCs w:val="21"/>
        </w:rPr>
        <w:lastRenderedPageBreak/>
        <w:t>different</w:t>
      </w:r>
      <w:r w:rsidRPr="3A40FEF0" w:rsidR="50FC6D5D">
        <w:rPr>
          <w:rFonts w:ascii="Arial" w:hAnsi="Arial" w:eastAsia="Arial" w:cs="Arial"/>
          <w:sz w:val="21"/>
          <w:szCs w:val="21"/>
        </w:rPr>
        <w:t xml:space="preserve"> </w:t>
      </w:r>
      <w:r w:rsidRPr="3A40FEF0" w:rsidR="20AECD25">
        <w:rPr>
          <w:rFonts w:ascii="Arial" w:hAnsi="Arial" w:eastAsia="Arial" w:cs="Arial"/>
          <w:sz w:val="21"/>
          <w:szCs w:val="21"/>
        </w:rPr>
        <w:t>parts</w:t>
      </w:r>
      <w:r w:rsidRPr="3A40FEF0" w:rsidR="50FC6D5D">
        <w:rPr>
          <w:rFonts w:ascii="Arial" w:hAnsi="Arial" w:eastAsia="Arial" w:cs="Arial"/>
          <w:sz w:val="21"/>
          <w:szCs w:val="21"/>
        </w:rPr>
        <w:t xml:space="preserve"> of the workforce as far back as 2007. </w:t>
      </w:r>
      <w:r w:rsidRPr="3A40FEF0" w:rsidR="50FC6D5D">
        <w:rPr>
          <w:rFonts w:ascii="Arial" w:hAnsi="Arial" w:eastAsia="Arial" w:cs="Arial"/>
          <w:sz w:val="21"/>
          <w:szCs w:val="21"/>
        </w:rPr>
        <w:t xml:space="preserve">It’s</w:t>
      </w:r>
      <w:r w:rsidRPr="3A40FEF0" w:rsidR="50FC6D5D">
        <w:rPr>
          <w:rFonts w:ascii="Arial" w:hAnsi="Arial" w:eastAsia="Arial" w:cs="Arial"/>
          <w:sz w:val="21"/>
          <w:szCs w:val="21"/>
        </w:rPr>
        <w:t xml:space="preserve"> no surprise that MCWH and Safe and Equal planned CoPs to be a core </w:t>
      </w:r>
      <w:r w:rsidRPr="3A40FEF0" w:rsidR="50FC6D5D">
        <w:rPr>
          <w:rFonts w:ascii="Arial" w:hAnsi="Arial" w:eastAsia="Arial" w:cs="Arial"/>
          <w:sz w:val="21"/>
          <w:szCs w:val="21"/>
        </w:rPr>
        <w:t xml:space="preserve">component</w:t>
      </w:r>
      <w:r w:rsidRPr="3A40FEF0" w:rsidR="50FC6D5D">
        <w:rPr>
          <w:rFonts w:ascii="Arial" w:hAnsi="Arial" w:eastAsia="Arial" w:cs="Arial"/>
          <w:sz w:val="21"/>
          <w:szCs w:val="21"/>
        </w:rPr>
        <w:t xml:space="preserve"> of Connecting Communities from the outset. </w:t>
      </w:r>
    </w:p>
    <w:p w:rsidRPr="00DC4159" w:rsidR="00DF7518" w:rsidP="3A40FEF0" w:rsidRDefault="00DF7518" w14:paraId="2CFB5DC3" w14:textId="77777777">
      <w:pPr>
        <w:rPr>
          <w:rFonts w:ascii="Arial" w:hAnsi="Arial" w:eastAsia="Arial" w:cs="Arial"/>
          <w:sz w:val="21"/>
          <w:szCs w:val="21"/>
        </w:rPr>
      </w:pPr>
    </w:p>
    <w:p w:rsidRPr="00DC4159" w:rsidR="00C505C9" w:rsidP="3A40FEF0" w:rsidRDefault="6D5B9629" w14:paraId="4CE6589F" w14:textId="0D8BADB8">
      <w:pPr>
        <w:rPr>
          <w:rFonts w:ascii="Arial" w:hAnsi="Arial" w:eastAsia="Arial" w:cs="Arial"/>
          <w:sz w:val="21"/>
          <w:szCs w:val="21"/>
        </w:rPr>
      </w:pPr>
      <w:r w:rsidRPr="3A40FEF0" w:rsidR="50FC6D5D">
        <w:rPr>
          <w:rFonts w:ascii="Arial" w:hAnsi="Arial" w:eastAsia="Arial" w:cs="Arial"/>
          <w:sz w:val="21"/>
          <w:szCs w:val="21"/>
        </w:rPr>
        <w:t>Like the workshops, CoPs had to be responsive to the needs of the Grant Program work</w:t>
      </w:r>
      <w:r w:rsidRPr="00DC4159" w:rsidR="00DF7518">
        <w:rPr>
          <w:rFonts w:asciiTheme="minorHAnsi" w:hAnsiTheme="minorHAnsi" w:cstheme="minorHAnsi"/>
          <w:bCs/>
          <w:sz w:val="22"/>
          <w:szCs w:val="22"/>
        </w:rPr>
        <w:softHyphen/>
      </w:r>
      <w:r w:rsidRPr="3A40FEF0" w:rsidR="50FC6D5D">
        <w:rPr>
          <w:rFonts w:ascii="Arial" w:hAnsi="Arial" w:eastAsia="Arial" w:cs="Arial"/>
          <w:sz w:val="21"/>
          <w:szCs w:val="21"/>
        </w:rPr>
        <w:t>force.</w:t>
      </w:r>
      <w:r w:rsidRPr="3A40FEF0" w:rsidR="463EA089">
        <w:rPr>
          <w:rFonts w:ascii="Arial" w:hAnsi="Arial" w:eastAsia="Arial" w:cs="Arial"/>
          <w:sz w:val="21"/>
          <w:szCs w:val="21"/>
        </w:rPr>
        <w:t xml:space="preserve"> </w:t>
      </w:r>
      <w:r w:rsidRPr="3A40FEF0" w:rsidR="50FC6D5D">
        <w:rPr>
          <w:rFonts w:ascii="Arial" w:hAnsi="Arial" w:eastAsia="Arial" w:cs="Arial"/>
          <w:sz w:val="21"/>
          <w:szCs w:val="21"/>
        </w:rPr>
        <w:t xml:space="preserve">In planning the CoPs, the Project Team gave special consideration to the employment realities of </w:t>
      </w:r>
      <w:r w:rsidRPr="3A40FEF0" w:rsidR="463EA089">
        <w:rPr>
          <w:rFonts w:ascii="Arial" w:hAnsi="Arial" w:eastAsia="Arial" w:cs="Arial"/>
          <w:sz w:val="21"/>
          <w:szCs w:val="21"/>
        </w:rPr>
        <w:t>practitioners</w:t>
      </w:r>
      <w:r w:rsidRPr="3A40FEF0" w:rsidR="50FC6D5D">
        <w:rPr>
          <w:rFonts w:ascii="Arial" w:hAnsi="Arial" w:eastAsia="Arial" w:cs="Arial"/>
          <w:sz w:val="21"/>
          <w:szCs w:val="21"/>
        </w:rPr>
        <w:t xml:space="preserve">. The team was aware that workers were often employed by their organisations in part-time and time-limited roles to undertake funded community-led prevention and/or early intervention initiatives; and that for some, their family violence role was </w:t>
      </w:r>
      <w:r w:rsidRPr="3A40FEF0" w:rsidR="50FC6D5D">
        <w:rPr>
          <w:rFonts w:ascii="Arial" w:hAnsi="Arial" w:eastAsia="Arial" w:cs="Arial"/>
          <w:sz w:val="21"/>
          <w:szCs w:val="21"/>
        </w:rPr>
        <w:t>additional</w:t>
      </w:r>
      <w:r w:rsidRPr="3A40FEF0" w:rsidR="50FC6D5D">
        <w:rPr>
          <w:rFonts w:ascii="Arial" w:hAnsi="Arial" w:eastAsia="Arial" w:cs="Arial"/>
          <w:sz w:val="21"/>
          <w:szCs w:val="21"/>
        </w:rPr>
        <w:t xml:space="preserve"> to </w:t>
      </w:r>
      <w:r w:rsidRPr="3A40FEF0" w:rsidR="50FC6D5D">
        <w:rPr>
          <w:rFonts w:ascii="Arial" w:hAnsi="Arial" w:eastAsia="Arial" w:cs="Arial"/>
          <w:sz w:val="21"/>
          <w:szCs w:val="21"/>
        </w:rPr>
        <w:t>a number of</w:t>
      </w:r>
      <w:r w:rsidRPr="3A40FEF0" w:rsidR="50FC6D5D">
        <w:rPr>
          <w:rFonts w:ascii="Arial" w:hAnsi="Arial" w:eastAsia="Arial" w:cs="Arial"/>
          <w:sz w:val="21"/>
          <w:szCs w:val="21"/>
        </w:rPr>
        <w:softHyphen/>
        <w:t xml:space="preserve"> other roles they held in their organisations. The team </w:t>
      </w:r>
      <w:r w:rsidRPr="3A40FEF0" w:rsidR="62FDB3D1">
        <w:rPr>
          <w:rFonts w:ascii="Arial" w:hAnsi="Arial" w:eastAsia="Arial" w:cs="Arial"/>
          <w:sz w:val="21"/>
          <w:szCs w:val="21"/>
        </w:rPr>
        <w:t>knew</w:t>
      </w:r>
      <w:r w:rsidRPr="3A40FEF0" w:rsidR="50FC6D5D">
        <w:rPr>
          <w:rFonts w:ascii="Arial" w:hAnsi="Arial" w:eastAsia="Arial" w:cs="Arial"/>
          <w:sz w:val="21"/>
          <w:szCs w:val="21"/>
        </w:rPr>
        <w:t xml:space="preserve"> that engagement could be potentially </w:t>
      </w:r>
      <w:r w:rsidRPr="3A40FEF0" w:rsidR="463EA089">
        <w:rPr>
          <w:rFonts w:ascii="Arial" w:hAnsi="Arial" w:eastAsia="Arial" w:cs="Arial"/>
          <w:sz w:val="21"/>
          <w:szCs w:val="21"/>
        </w:rPr>
        <w:t>weakened</w:t>
      </w:r>
      <w:r w:rsidRPr="3A40FEF0" w:rsidR="50FC6D5D">
        <w:rPr>
          <w:rFonts w:ascii="Arial" w:hAnsi="Arial" w:eastAsia="Arial" w:cs="Arial"/>
          <w:sz w:val="21"/>
          <w:szCs w:val="21"/>
        </w:rPr>
        <w:t xml:space="preserve"> by organisational </w:t>
      </w:r>
      <w:r w:rsidRPr="3A40FEF0" w:rsidR="0A41D3C5">
        <w:rPr>
          <w:rFonts w:ascii="Arial" w:hAnsi="Arial" w:eastAsia="Arial" w:cs="Arial"/>
          <w:sz w:val="21"/>
          <w:szCs w:val="21"/>
        </w:rPr>
        <w:t>constraints</w:t>
      </w:r>
      <w:r w:rsidRPr="3A40FEF0" w:rsidR="50FC6D5D">
        <w:rPr>
          <w:rFonts w:ascii="Arial" w:hAnsi="Arial" w:eastAsia="Arial" w:cs="Arial"/>
          <w:sz w:val="21"/>
          <w:szCs w:val="21"/>
        </w:rPr>
        <w:t xml:space="preserve"> to support the participation of workers regardless of the strength of any individual’s desire </w:t>
      </w:r>
      <w:r w:rsidRPr="3A40FEF0" w:rsidR="5F6F05B6">
        <w:rPr>
          <w:rFonts w:ascii="Arial" w:hAnsi="Arial" w:eastAsia="Arial" w:cs="Arial"/>
          <w:sz w:val="21"/>
          <w:szCs w:val="21"/>
        </w:rPr>
        <w:t>to be involved.</w:t>
      </w:r>
    </w:p>
    <w:p w:rsidRPr="00DC4159" w:rsidR="00C505C9" w:rsidP="3A40FEF0" w:rsidRDefault="00C505C9" w14:paraId="7D1F44D8" w14:textId="3477517B">
      <w:pPr>
        <w:rPr>
          <w:rFonts w:ascii="Arial" w:hAnsi="Arial" w:eastAsia="Arial" w:cs="Arial"/>
          <w:sz w:val="21"/>
          <w:szCs w:val="21"/>
          <w:lang w:val="en-GB"/>
        </w:rPr>
      </w:pPr>
    </w:p>
    <w:p w:rsidRPr="00DC4159" w:rsidR="00C505C9" w:rsidP="3A40FEF0" w:rsidRDefault="788859A7" w14:paraId="3BE2AB12" w14:textId="388F60F3">
      <w:pPr>
        <w:ind w:left="720"/>
        <w:rPr>
          <w:rFonts w:ascii="Arial" w:hAnsi="Arial" w:eastAsia="Arial" w:cs="Arial"/>
          <w:i w:val="1"/>
          <w:iCs w:val="1"/>
          <w:sz w:val="21"/>
          <w:szCs w:val="21"/>
        </w:rPr>
      </w:pPr>
      <w:r w:rsidRPr="3A40FEF0" w:rsidR="69402985">
        <w:rPr>
          <w:rFonts w:ascii="Arial" w:hAnsi="Arial" w:eastAsia="Arial" w:cs="Arial"/>
          <w:i w:val="1"/>
          <w:iCs w:val="1"/>
          <w:sz w:val="21"/>
          <w:szCs w:val="21"/>
          <w:lang w:val="en-GB"/>
        </w:rPr>
        <w:t xml:space="preserve">QUOTE: As time goes by attendance drops because people get super busy. CoPs are things that can drop off quickly, people start sacrificing. I certainly felt this, even though I attended quite a few. I </w:t>
      </w:r>
      <w:r w:rsidRPr="3A40FEF0" w:rsidR="69402985">
        <w:rPr>
          <w:rFonts w:ascii="Arial" w:hAnsi="Arial" w:eastAsia="Arial" w:cs="Arial"/>
          <w:i w:val="1"/>
          <w:iCs w:val="1"/>
          <w:sz w:val="21"/>
          <w:szCs w:val="21"/>
          <w:lang w:val="en-GB"/>
        </w:rPr>
        <w:t>don’t</w:t>
      </w:r>
      <w:r w:rsidRPr="3A40FEF0" w:rsidR="69402985">
        <w:rPr>
          <w:rFonts w:ascii="Arial" w:hAnsi="Arial" w:eastAsia="Arial" w:cs="Arial"/>
          <w:i w:val="1"/>
          <w:iCs w:val="1"/>
          <w:sz w:val="21"/>
          <w:szCs w:val="21"/>
          <w:lang w:val="en-GB"/>
        </w:rPr>
        <w:t xml:space="preserve"> know what the solution is to make them ‘bang for buck.’ </w:t>
      </w:r>
      <w:r w:rsidRPr="3A40FEF0" w:rsidR="69402985">
        <w:rPr>
          <w:rFonts w:ascii="Arial" w:hAnsi="Arial" w:eastAsia="Arial" w:cs="Arial"/>
          <w:i w:val="1"/>
          <w:iCs w:val="1"/>
          <w:sz w:val="21"/>
          <w:szCs w:val="21"/>
          <w:lang w:val="en-GB"/>
        </w:rPr>
        <w:t>There’s</w:t>
      </w:r>
      <w:r w:rsidRPr="3A40FEF0" w:rsidR="69402985">
        <w:rPr>
          <w:rFonts w:ascii="Arial" w:hAnsi="Arial" w:eastAsia="Arial" w:cs="Arial"/>
          <w:i w:val="1"/>
          <w:iCs w:val="1"/>
          <w:sz w:val="21"/>
          <w:szCs w:val="21"/>
          <w:lang w:val="en-GB"/>
        </w:rPr>
        <w:t xml:space="preserve"> a balance that needs to be struck between that and deep thought and care, which was </w:t>
      </w:r>
      <w:r w:rsidRPr="3A40FEF0" w:rsidR="69402985">
        <w:rPr>
          <w:rFonts w:ascii="Arial" w:hAnsi="Arial" w:eastAsia="Arial" w:cs="Arial"/>
          <w:i w:val="1"/>
          <w:iCs w:val="1"/>
          <w:sz w:val="21"/>
          <w:szCs w:val="21"/>
          <w:lang w:val="en-GB"/>
        </w:rPr>
        <w:t>definitely the</w:t>
      </w:r>
      <w:r w:rsidRPr="3A40FEF0" w:rsidR="69402985">
        <w:rPr>
          <w:rFonts w:ascii="Arial" w:hAnsi="Arial" w:eastAsia="Arial" w:cs="Arial"/>
          <w:i w:val="1"/>
          <w:iCs w:val="1"/>
          <w:sz w:val="21"/>
          <w:szCs w:val="21"/>
          <w:lang w:val="en-GB"/>
        </w:rPr>
        <w:t xml:space="preserve"> priority of the facilitators. (Connecting Communities </w:t>
      </w:r>
      <w:r w:rsidRPr="3A40FEF0" w:rsidR="59EE74F1">
        <w:rPr>
          <w:rFonts w:ascii="Arial" w:hAnsi="Arial" w:eastAsia="Arial" w:cs="Arial"/>
          <w:i w:val="1"/>
          <w:iCs w:val="1"/>
          <w:sz w:val="21"/>
          <w:szCs w:val="21"/>
          <w:lang w:val="en-GB"/>
        </w:rPr>
        <w:t>n</w:t>
      </w:r>
      <w:r w:rsidRPr="3A40FEF0" w:rsidR="69402985">
        <w:rPr>
          <w:rFonts w:ascii="Arial" w:hAnsi="Arial" w:eastAsia="Arial" w:cs="Arial"/>
          <w:i w:val="1"/>
          <w:iCs w:val="1"/>
          <w:sz w:val="21"/>
          <w:szCs w:val="21"/>
          <w:lang w:val="en-GB"/>
        </w:rPr>
        <w:t xml:space="preserve">etwork member) </w:t>
      </w:r>
      <w:r w:rsidRPr="3A40FEF0" w:rsidR="69402985">
        <w:rPr>
          <w:rFonts w:ascii="Arial" w:hAnsi="Arial" w:eastAsia="Arial" w:cs="Arial"/>
          <w:i w:val="1"/>
          <w:iCs w:val="1"/>
          <w:sz w:val="21"/>
          <w:szCs w:val="21"/>
          <w:lang w:val="en-US"/>
        </w:rPr>
        <w:t xml:space="preserve"> </w:t>
      </w:r>
      <w:r w:rsidRPr="3A40FEF0" w:rsidR="69402985">
        <w:rPr>
          <w:rFonts w:ascii="Arial" w:hAnsi="Arial" w:eastAsia="Arial" w:cs="Arial"/>
          <w:i w:val="1"/>
          <w:iCs w:val="1"/>
          <w:sz w:val="21"/>
          <w:szCs w:val="21"/>
        </w:rPr>
        <w:t xml:space="preserve"> </w:t>
      </w:r>
    </w:p>
    <w:p w:rsidR="0630D8AF" w:rsidP="3A40FEF0" w:rsidRDefault="0630D8AF" w14:paraId="73DAA748" w14:textId="079E8914">
      <w:pPr>
        <w:rPr>
          <w:rFonts w:ascii="Arial" w:hAnsi="Arial" w:eastAsia="Arial" w:cs="Arial"/>
          <w:sz w:val="21"/>
          <w:szCs w:val="21"/>
        </w:rPr>
      </w:pPr>
    </w:p>
    <w:p w:rsidRPr="00DC4159" w:rsidR="00C505C9" w:rsidP="3A40FEF0" w:rsidRDefault="6D5B9629" w14:paraId="01C9AD2E" w14:textId="2574E72F">
      <w:pPr>
        <w:rPr>
          <w:rFonts w:ascii="Arial" w:hAnsi="Arial" w:eastAsia="Arial" w:cs="Arial"/>
          <w:sz w:val="21"/>
          <w:szCs w:val="21"/>
        </w:rPr>
      </w:pPr>
      <w:r w:rsidRPr="3A40FEF0" w:rsidR="50FC6D5D">
        <w:rPr>
          <w:rFonts w:ascii="Arial" w:hAnsi="Arial" w:eastAsia="Arial" w:cs="Arial"/>
          <w:sz w:val="21"/>
          <w:szCs w:val="21"/>
        </w:rPr>
        <w:t>A number of strategies were</w:t>
      </w:r>
      <w:r w:rsidRPr="3A40FEF0" w:rsidR="5F6F05B6">
        <w:rPr>
          <w:rFonts w:ascii="Arial" w:hAnsi="Arial" w:eastAsia="Arial" w:cs="Arial"/>
          <w:sz w:val="21"/>
          <w:szCs w:val="21"/>
        </w:rPr>
        <w:t xml:space="preserve"> </w:t>
      </w:r>
      <w:r w:rsidRPr="3A40FEF0" w:rsidR="50FC6D5D">
        <w:rPr>
          <w:rFonts w:ascii="Arial" w:hAnsi="Arial" w:eastAsia="Arial" w:cs="Arial"/>
          <w:sz w:val="21"/>
          <w:szCs w:val="21"/>
        </w:rPr>
        <w:t xml:space="preserve">identified and implemented by the Project Team </w:t>
      </w:r>
      <w:r w:rsidRPr="3A40FEF0" w:rsidR="5F6F05B6">
        <w:rPr>
          <w:rFonts w:ascii="Arial" w:hAnsi="Arial" w:eastAsia="Arial" w:cs="Arial"/>
          <w:sz w:val="21"/>
          <w:szCs w:val="21"/>
        </w:rPr>
        <w:t>such as</w:t>
      </w:r>
      <w:r w:rsidRPr="3A40FEF0" w:rsidR="50FC6D5D">
        <w:rPr>
          <w:rFonts w:ascii="Arial" w:hAnsi="Arial" w:eastAsia="Arial" w:cs="Arial"/>
          <w:sz w:val="21"/>
          <w:szCs w:val="21"/>
        </w:rPr>
        <w:t xml:space="preserve"> provid</w:t>
      </w:r>
      <w:r w:rsidRPr="00DC4159" w:rsidR="00DA1C5E">
        <w:rPr>
          <w:rFonts w:asciiTheme="minorHAnsi" w:hAnsiTheme="minorHAnsi" w:cstheme="minorHAnsi"/>
          <w:bCs/>
          <w:sz w:val="22"/>
          <w:szCs w:val="22"/>
        </w:rPr>
        <w:softHyphen/>
      </w:r>
      <w:r w:rsidRPr="3A40FEF0" w:rsidR="50FC6D5D">
        <w:rPr>
          <w:rFonts w:ascii="Arial" w:hAnsi="Arial" w:eastAsia="Arial" w:cs="Arial"/>
          <w:sz w:val="21"/>
          <w:szCs w:val="21"/>
        </w:rPr>
        <w:t>ing schedules early on to assure practitioners that attending would be time well spent; and offering the CoPs on different days of the week to give those in part-time roles or those holding multiple roles in their organisation some options to attend the sessions. Despite this attention and care, attendance numbers across the CoPs did decline over time. The barriers to ongoing attendance simply became too great for some practitioners as their own initiatives pro</w:t>
      </w:r>
      <w:r w:rsidRPr="3A40FEF0" w:rsidR="50FC6D5D">
        <w:rPr>
          <w:rFonts w:ascii="Arial" w:hAnsi="Arial" w:eastAsia="Arial" w:cs="Arial"/>
          <w:sz w:val="21"/>
          <w:szCs w:val="21"/>
        </w:rPr>
        <w:softHyphen/>
        <w:t>gressed.</w:t>
      </w:r>
      <w:r w:rsidRPr="3A40FEF0" w:rsidR="5F6F05B6">
        <w:rPr>
          <w:rFonts w:ascii="Arial" w:hAnsi="Arial" w:eastAsia="Arial" w:cs="Arial"/>
          <w:sz w:val="21"/>
          <w:szCs w:val="21"/>
        </w:rPr>
        <w:t xml:space="preserve"> </w:t>
      </w:r>
    </w:p>
    <w:p w:rsidRPr="00DC4159" w:rsidR="00C505C9" w:rsidP="3A40FEF0" w:rsidRDefault="00C505C9" w14:paraId="310576CF" w14:textId="77777777">
      <w:pPr>
        <w:rPr>
          <w:rFonts w:ascii="Arial" w:hAnsi="Arial" w:eastAsia="Arial" w:cs="Arial"/>
          <w:sz w:val="21"/>
          <w:szCs w:val="21"/>
        </w:rPr>
      </w:pPr>
    </w:p>
    <w:p w:rsidRPr="00DC4159" w:rsidR="00C505C9" w:rsidP="3A40FEF0" w:rsidRDefault="6D5B9629" w14:paraId="071C16D9" w14:textId="4D48A44D">
      <w:pPr>
        <w:rPr>
          <w:rFonts w:ascii="Arial" w:hAnsi="Arial" w:eastAsia="Arial" w:cs="Arial"/>
          <w:sz w:val="21"/>
          <w:szCs w:val="21"/>
        </w:rPr>
      </w:pPr>
      <w:r w:rsidRPr="3A40FEF0" w:rsidR="50FC6D5D">
        <w:rPr>
          <w:rFonts w:ascii="Arial" w:hAnsi="Arial" w:eastAsia="Arial" w:cs="Arial"/>
          <w:sz w:val="21"/>
          <w:szCs w:val="21"/>
        </w:rPr>
        <w:t xml:space="preserve">That said, the evaluation found that those who did stay </w:t>
      </w:r>
      <w:r w:rsidRPr="3A40FEF0" w:rsidR="20AECD25">
        <w:rPr>
          <w:rFonts w:ascii="Arial" w:hAnsi="Arial" w:eastAsia="Arial" w:cs="Arial"/>
          <w:sz w:val="21"/>
          <w:szCs w:val="21"/>
        </w:rPr>
        <w:t xml:space="preserve">connected </w:t>
      </w:r>
      <w:r w:rsidRPr="3A40FEF0" w:rsidR="50FC6D5D">
        <w:rPr>
          <w:rFonts w:ascii="Arial" w:hAnsi="Arial" w:eastAsia="Arial" w:cs="Arial"/>
          <w:sz w:val="21"/>
          <w:szCs w:val="21"/>
        </w:rPr>
        <w:t xml:space="preserve">with the CoPs were </w:t>
      </w:r>
      <w:r w:rsidRPr="3A40FEF0" w:rsidR="5F6F05B6">
        <w:rPr>
          <w:rFonts w:ascii="Arial" w:hAnsi="Arial" w:eastAsia="Arial" w:cs="Arial"/>
          <w:sz w:val="21"/>
          <w:szCs w:val="21"/>
        </w:rPr>
        <w:t>highly</w:t>
      </w:r>
      <w:r w:rsidRPr="3A40FEF0" w:rsidR="50FC6D5D">
        <w:rPr>
          <w:rFonts w:ascii="Arial" w:hAnsi="Arial" w:eastAsia="Arial" w:cs="Arial"/>
          <w:sz w:val="21"/>
          <w:szCs w:val="21"/>
        </w:rPr>
        <w:t xml:space="preserve"> satisfied with the sessions as safe spaces for learning. They </w:t>
      </w:r>
      <w:r w:rsidRPr="3A40FEF0" w:rsidR="5F6F05B6">
        <w:rPr>
          <w:rFonts w:ascii="Arial" w:hAnsi="Arial" w:eastAsia="Arial" w:cs="Arial"/>
          <w:sz w:val="21"/>
          <w:szCs w:val="21"/>
        </w:rPr>
        <w:t>reported that</w:t>
      </w:r>
      <w:r w:rsidRPr="3A40FEF0" w:rsidR="50FC6D5D">
        <w:rPr>
          <w:rFonts w:ascii="Arial" w:hAnsi="Arial" w:eastAsia="Arial" w:cs="Arial"/>
          <w:sz w:val="21"/>
          <w:szCs w:val="21"/>
        </w:rPr>
        <w:t xml:space="preserve"> </w:t>
      </w:r>
      <w:r w:rsidRPr="3A40FEF0" w:rsidR="20AECD25">
        <w:rPr>
          <w:rFonts w:ascii="Arial" w:hAnsi="Arial" w:eastAsia="Arial" w:cs="Arial"/>
          <w:sz w:val="21"/>
          <w:szCs w:val="21"/>
        </w:rPr>
        <w:t>the</w:t>
      </w:r>
      <w:r w:rsidRPr="3A40FEF0" w:rsidR="50FC6D5D">
        <w:rPr>
          <w:rFonts w:ascii="Arial" w:hAnsi="Arial" w:eastAsia="Arial" w:cs="Arial"/>
          <w:sz w:val="21"/>
          <w:szCs w:val="21"/>
        </w:rPr>
        <w:t xml:space="preserve"> sessions were a source of encouragement </w:t>
      </w:r>
      <w:r w:rsidRPr="3A40FEF0" w:rsidR="5F6F05B6">
        <w:rPr>
          <w:rFonts w:ascii="Arial" w:hAnsi="Arial" w:eastAsia="Arial" w:cs="Arial"/>
          <w:sz w:val="21"/>
          <w:szCs w:val="21"/>
        </w:rPr>
        <w:t>and</w:t>
      </w:r>
      <w:r w:rsidRPr="3A40FEF0" w:rsidR="50FC6D5D">
        <w:rPr>
          <w:rFonts w:ascii="Arial" w:hAnsi="Arial" w:eastAsia="Arial" w:cs="Arial"/>
          <w:sz w:val="21"/>
          <w:szCs w:val="21"/>
        </w:rPr>
        <w:t xml:space="preserve"> validation for their work, and a source of strength and solidarity too. In these ways, </w:t>
      </w:r>
      <w:r w:rsidRPr="3A40FEF0" w:rsidR="5F6F05B6">
        <w:rPr>
          <w:rFonts w:ascii="Arial" w:hAnsi="Arial" w:eastAsia="Arial" w:cs="Arial"/>
          <w:sz w:val="21"/>
          <w:szCs w:val="21"/>
        </w:rPr>
        <w:t xml:space="preserve">the </w:t>
      </w:r>
      <w:r w:rsidRPr="3A40FEF0" w:rsidR="50FC6D5D">
        <w:rPr>
          <w:rFonts w:ascii="Arial" w:hAnsi="Arial" w:eastAsia="Arial" w:cs="Arial"/>
          <w:sz w:val="21"/>
          <w:szCs w:val="21"/>
        </w:rPr>
        <w:t>CoPs func</w:t>
      </w:r>
      <w:r w:rsidRPr="00DC4159" w:rsidR="008B0C13">
        <w:rPr>
          <w:rFonts w:asciiTheme="minorHAnsi" w:hAnsiTheme="minorHAnsi" w:cstheme="minorHAnsi"/>
          <w:bCs/>
          <w:sz w:val="22"/>
          <w:szCs w:val="22"/>
        </w:rPr>
        <w:softHyphen/>
      </w:r>
      <w:r w:rsidRPr="3A40FEF0" w:rsidR="50FC6D5D">
        <w:rPr>
          <w:rFonts w:ascii="Arial" w:hAnsi="Arial" w:eastAsia="Arial" w:cs="Arial"/>
          <w:sz w:val="21"/>
          <w:szCs w:val="21"/>
        </w:rPr>
        <w:t xml:space="preserve">tioned as </w:t>
      </w:r>
      <w:r w:rsidRPr="3A40FEF0" w:rsidR="5F6F05B6">
        <w:rPr>
          <w:rFonts w:ascii="Arial" w:hAnsi="Arial" w:eastAsia="Arial" w:cs="Arial"/>
          <w:sz w:val="21"/>
          <w:szCs w:val="21"/>
        </w:rPr>
        <w:t>the</w:t>
      </w:r>
      <w:r w:rsidRPr="3A40FEF0" w:rsidR="50FC6D5D">
        <w:rPr>
          <w:rFonts w:ascii="Arial" w:hAnsi="Arial" w:eastAsia="Arial" w:cs="Arial"/>
          <w:sz w:val="21"/>
          <w:szCs w:val="21"/>
        </w:rPr>
        <w:t xml:space="preserve"> means for collective care. </w:t>
      </w:r>
      <w:r w:rsidRPr="3A40FEF0" w:rsidR="5F6F05B6">
        <w:rPr>
          <w:rFonts w:ascii="Arial" w:hAnsi="Arial" w:eastAsia="Arial" w:cs="Arial"/>
          <w:sz w:val="21"/>
          <w:szCs w:val="21"/>
        </w:rPr>
        <w:t>And f</w:t>
      </w:r>
      <w:r w:rsidRPr="3A40FEF0" w:rsidR="50FC6D5D">
        <w:rPr>
          <w:rFonts w:ascii="Arial" w:hAnsi="Arial" w:eastAsia="Arial" w:cs="Arial"/>
          <w:sz w:val="21"/>
          <w:szCs w:val="21"/>
        </w:rPr>
        <w:t xml:space="preserve">or isolated practitioners, the sessions were a professional lifeline. </w:t>
      </w:r>
    </w:p>
    <w:p w:rsidRPr="00DC4159" w:rsidR="00C505C9" w:rsidP="3A40FEF0" w:rsidRDefault="00C505C9" w14:paraId="288CC510" w14:textId="411B7E7B">
      <w:pPr>
        <w:rPr>
          <w:rFonts w:ascii="Arial" w:hAnsi="Arial" w:eastAsia="Arial" w:cs="Arial"/>
          <w:sz w:val="21"/>
          <w:szCs w:val="21"/>
        </w:rPr>
      </w:pPr>
    </w:p>
    <w:p w:rsidRPr="00DC4159" w:rsidR="00C505C9" w:rsidP="3A40FEF0" w:rsidRDefault="1CE72ADC" w14:paraId="6DACC1C8" w14:textId="310CAAF7">
      <w:pPr>
        <w:ind w:left="720"/>
        <w:rPr>
          <w:rFonts w:ascii="Arial" w:hAnsi="Arial" w:eastAsia="Arial" w:cs="Arial"/>
          <w:i w:val="1"/>
          <w:iCs w:val="1"/>
          <w:sz w:val="21"/>
          <w:szCs w:val="21"/>
        </w:rPr>
      </w:pPr>
      <w:r w:rsidRPr="3A40FEF0" w:rsidR="66EDDCA9">
        <w:rPr>
          <w:rFonts w:ascii="Arial" w:hAnsi="Arial" w:eastAsia="Arial" w:cs="Arial"/>
          <w:i w:val="1"/>
          <w:iCs w:val="1"/>
          <w:sz w:val="21"/>
          <w:szCs w:val="21"/>
        </w:rPr>
        <w:t xml:space="preserve">QUOTE: A lot of us are the only ones working in prevention in our organisations. Sometimes </w:t>
      </w:r>
      <w:r w:rsidRPr="3A40FEF0" w:rsidR="66EDDCA9">
        <w:rPr>
          <w:rFonts w:ascii="Arial" w:hAnsi="Arial" w:eastAsia="Arial" w:cs="Arial"/>
          <w:i w:val="1"/>
          <w:iCs w:val="1"/>
          <w:sz w:val="21"/>
          <w:szCs w:val="21"/>
        </w:rPr>
        <w:t>we’re</w:t>
      </w:r>
      <w:r w:rsidRPr="3A40FEF0" w:rsidR="66EDDCA9">
        <w:rPr>
          <w:rFonts w:ascii="Arial" w:hAnsi="Arial" w:eastAsia="Arial" w:cs="Arial"/>
          <w:i w:val="1"/>
          <w:iCs w:val="1"/>
          <w:sz w:val="21"/>
          <w:szCs w:val="21"/>
        </w:rPr>
        <w:t xml:space="preserve"> working on prevention and </w:t>
      </w:r>
      <w:r w:rsidRPr="3A40FEF0" w:rsidR="66EDDCA9">
        <w:rPr>
          <w:rFonts w:ascii="Arial" w:hAnsi="Arial" w:eastAsia="Arial" w:cs="Arial"/>
          <w:i w:val="1"/>
          <w:iCs w:val="1"/>
          <w:sz w:val="21"/>
          <w:szCs w:val="21"/>
        </w:rPr>
        <w:t>there’s</w:t>
      </w:r>
      <w:r w:rsidRPr="3A40FEF0" w:rsidR="66EDDCA9">
        <w:rPr>
          <w:rFonts w:ascii="Arial" w:hAnsi="Arial" w:eastAsia="Arial" w:cs="Arial"/>
          <w:i w:val="1"/>
          <w:iCs w:val="1"/>
          <w:sz w:val="21"/>
          <w:szCs w:val="21"/>
        </w:rPr>
        <w:t xml:space="preserve"> an element of response that needs to be done too. </w:t>
      </w:r>
      <w:r w:rsidRPr="3A40FEF0" w:rsidR="66EDDCA9">
        <w:rPr>
          <w:rFonts w:ascii="Arial" w:hAnsi="Arial" w:eastAsia="Arial" w:cs="Arial"/>
          <w:i w:val="1"/>
          <w:iCs w:val="1"/>
          <w:sz w:val="21"/>
          <w:szCs w:val="21"/>
        </w:rPr>
        <w:t>We’re</w:t>
      </w:r>
      <w:r w:rsidRPr="3A40FEF0" w:rsidR="66EDDCA9">
        <w:rPr>
          <w:rFonts w:ascii="Arial" w:hAnsi="Arial" w:eastAsia="Arial" w:cs="Arial"/>
          <w:i w:val="1"/>
          <w:iCs w:val="1"/>
          <w:sz w:val="21"/>
          <w:szCs w:val="21"/>
        </w:rPr>
        <w:t xml:space="preserve"> able to lean on each other through the </w:t>
      </w:r>
      <w:r w:rsidRPr="3A40FEF0" w:rsidR="66EDDCA9">
        <w:rPr>
          <w:rFonts w:ascii="Arial" w:hAnsi="Arial" w:eastAsia="Arial" w:cs="Arial"/>
          <w:i w:val="1"/>
          <w:iCs w:val="1"/>
          <w:sz w:val="21"/>
          <w:szCs w:val="21"/>
        </w:rPr>
        <w:t>CoP.</w:t>
      </w:r>
      <w:r w:rsidRPr="3A40FEF0" w:rsidR="66EDDCA9">
        <w:rPr>
          <w:rFonts w:ascii="Arial" w:hAnsi="Arial" w:eastAsia="Arial" w:cs="Arial"/>
          <w:i w:val="1"/>
          <w:iCs w:val="1"/>
          <w:sz w:val="21"/>
          <w:szCs w:val="21"/>
        </w:rPr>
        <w:t xml:space="preserve"> </w:t>
      </w:r>
      <w:r w:rsidRPr="3A40FEF0" w:rsidR="66EDDCA9">
        <w:rPr>
          <w:rFonts w:ascii="Arial" w:hAnsi="Arial" w:eastAsia="Arial" w:cs="Arial"/>
          <w:i w:val="1"/>
          <w:iCs w:val="1"/>
          <w:sz w:val="21"/>
          <w:szCs w:val="21"/>
        </w:rPr>
        <w:t>We’re</w:t>
      </w:r>
      <w:r w:rsidRPr="3A40FEF0" w:rsidR="66EDDCA9">
        <w:rPr>
          <w:rFonts w:ascii="Arial" w:hAnsi="Arial" w:eastAsia="Arial" w:cs="Arial"/>
          <w:i w:val="1"/>
          <w:iCs w:val="1"/>
          <w:sz w:val="21"/>
          <w:szCs w:val="21"/>
        </w:rPr>
        <w:t xml:space="preserve"> able to create channels to stay in touch afterwards. </w:t>
      </w:r>
      <w:r w:rsidRPr="3A40FEF0" w:rsidR="66EDDCA9">
        <w:rPr>
          <w:rFonts w:ascii="Arial" w:hAnsi="Arial" w:eastAsia="Arial" w:cs="Arial"/>
          <w:i w:val="1"/>
          <w:iCs w:val="1"/>
          <w:sz w:val="21"/>
          <w:szCs w:val="21"/>
        </w:rPr>
        <w:t>I think the biggest learning</w:t>
      </w:r>
      <w:r w:rsidRPr="3A40FEF0" w:rsidR="66EDDCA9">
        <w:rPr>
          <w:rFonts w:ascii="Arial" w:hAnsi="Arial" w:eastAsia="Arial" w:cs="Arial"/>
          <w:i w:val="1"/>
          <w:iCs w:val="1"/>
          <w:sz w:val="21"/>
          <w:szCs w:val="21"/>
        </w:rPr>
        <w:t xml:space="preserve"> is on the common experience. The struggle is universal. </w:t>
      </w:r>
      <w:r w:rsidRPr="3A40FEF0" w:rsidR="66EDDCA9">
        <w:rPr>
          <w:rFonts w:ascii="Arial" w:hAnsi="Arial" w:eastAsia="Arial" w:cs="Arial"/>
          <w:i w:val="1"/>
          <w:iCs w:val="1"/>
          <w:sz w:val="21"/>
          <w:szCs w:val="21"/>
        </w:rPr>
        <w:t>It’s</w:t>
      </w:r>
      <w:r w:rsidRPr="3A40FEF0" w:rsidR="66EDDCA9">
        <w:rPr>
          <w:rFonts w:ascii="Arial" w:hAnsi="Arial" w:eastAsia="Arial" w:cs="Arial"/>
          <w:i w:val="1"/>
          <w:iCs w:val="1"/>
          <w:sz w:val="21"/>
          <w:szCs w:val="21"/>
        </w:rPr>
        <w:t xml:space="preserve"> given me a sense of solidarity; and in times when </w:t>
      </w:r>
      <w:r w:rsidRPr="3A40FEF0" w:rsidR="66EDDCA9">
        <w:rPr>
          <w:rFonts w:ascii="Arial" w:hAnsi="Arial" w:eastAsia="Arial" w:cs="Arial"/>
          <w:i w:val="1"/>
          <w:iCs w:val="1"/>
          <w:sz w:val="21"/>
          <w:szCs w:val="21"/>
        </w:rPr>
        <w:t>I’ve</w:t>
      </w:r>
      <w:r w:rsidRPr="3A40FEF0" w:rsidR="66EDDCA9">
        <w:rPr>
          <w:rFonts w:ascii="Arial" w:hAnsi="Arial" w:eastAsia="Arial" w:cs="Arial"/>
          <w:i w:val="1"/>
          <w:iCs w:val="1"/>
          <w:sz w:val="21"/>
          <w:szCs w:val="21"/>
        </w:rPr>
        <w:t xml:space="preserve"> </w:t>
      </w:r>
      <w:r w:rsidRPr="3A40FEF0" w:rsidR="66EDDCA9">
        <w:rPr>
          <w:rFonts w:ascii="Arial" w:hAnsi="Arial" w:eastAsia="Arial" w:cs="Arial"/>
          <w:i w:val="1"/>
          <w:iCs w:val="1"/>
          <w:sz w:val="21"/>
          <w:szCs w:val="21"/>
        </w:rPr>
        <w:t>felt like giving</w:t>
      </w:r>
      <w:r w:rsidRPr="3A40FEF0" w:rsidR="66EDDCA9">
        <w:rPr>
          <w:rFonts w:ascii="Arial" w:hAnsi="Arial" w:eastAsia="Arial" w:cs="Arial"/>
          <w:i w:val="1"/>
          <w:iCs w:val="1"/>
          <w:sz w:val="21"/>
          <w:szCs w:val="21"/>
        </w:rPr>
        <w:t xml:space="preserve"> up, </w:t>
      </w:r>
      <w:r w:rsidRPr="3A40FEF0" w:rsidR="66EDDCA9">
        <w:rPr>
          <w:rFonts w:ascii="Arial" w:hAnsi="Arial" w:eastAsia="Arial" w:cs="Arial"/>
          <w:i w:val="1"/>
          <w:iCs w:val="1"/>
          <w:sz w:val="21"/>
          <w:szCs w:val="21"/>
        </w:rPr>
        <w:t>perhaps even</w:t>
      </w:r>
      <w:r w:rsidRPr="3A40FEF0" w:rsidR="66EDDCA9">
        <w:rPr>
          <w:rFonts w:ascii="Arial" w:hAnsi="Arial" w:eastAsia="Arial" w:cs="Arial"/>
          <w:i w:val="1"/>
          <w:iCs w:val="1"/>
          <w:sz w:val="21"/>
          <w:szCs w:val="21"/>
        </w:rPr>
        <w:t xml:space="preserve"> the strength to continue. (Connecting Communities </w:t>
      </w:r>
      <w:r w:rsidRPr="3A40FEF0" w:rsidR="59EE74F1">
        <w:rPr>
          <w:rFonts w:ascii="Arial" w:hAnsi="Arial" w:eastAsia="Arial" w:cs="Arial"/>
          <w:i w:val="1"/>
          <w:iCs w:val="1"/>
          <w:sz w:val="21"/>
          <w:szCs w:val="21"/>
        </w:rPr>
        <w:t>n</w:t>
      </w:r>
      <w:r w:rsidRPr="3A40FEF0" w:rsidR="66EDDCA9">
        <w:rPr>
          <w:rFonts w:ascii="Arial" w:hAnsi="Arial" w:eastAsia="Arial" w:cs="Arial"/>
          <w:i w:val="1"/>
          <w:iCs w:val="1"/>
          <w:sz w:val="21"/>
          <w:szCs w:val="21"/>
        </w:rPr>
        <w:t xml:space="preserve">etwork member)   </w:t>
      </w:r>
    </w:p>
    <w:p w:rsidRPr="00DC4159" w:rsidR="00C505C9" w:rsidP="0D0386E6" w:rsidRDefault="00C505C9" w14:paraId="091BF85E" w14:textId="77777777">
      <w:pPr>
        <w:rPr>
          <w:rFonts w:ascii="Arial" w:hAnsi="Arial" w:eastAsia="Arial" w:cs="Arial"/>
          <w:sz w:val="20"/>
          <w:szCs w:val="20"/>
        </w:rPr>
      </w:pPr>
    </w:p>
    <w:p w:rsidRPr="00DC4159" w:rsidR="00C505C9" w:rsidP="3A40FEF0" w:rsidRDefault="602E0FCD" w14:paraId="6A8FD4E7" w14:textId="53FCE169">
      <w:pPr>
        <w:pStyle w:val="Heading2"/>
        <w:rPr>
          <w:rFonts w:ascii="Arial" w:hAnsi="Arial" w:eastAsia="Arial" w:cs="Arial"/>
          <w:i w:val="1"/>
          <w:iCs w:val="1"/>
          <w:sz w:val="20"/>
          <w:szCs w:val="20"/>
        </w:rPr>
      </w:pPr>
      <w:bookmarkStart w:name="_Toc195535022" w:id="31"/>
      <w:bookmarkStart w:name="_Toc1726072017" w:id="1425619918"/>
      <w:r w:rsidRPr="3A40FEF0" w:rsidR="24724EC2">
        <w:rPr>
          <w:rFonts w:ascii="Arial" w:hAnsi="Arial" w:eastAsia="Arial" w:cs="Arial"/>
          <w:i w:val="1"/>
          <w:iCs w:val="1"/>
        </w:rPr>
        <w:t>Project r</w:t>
      </w:r>
      <w:r w:rsidRPr="3A40FEF0" w:rsidR="50FC6D5D">
        <w:rPr>
          <w:rFonts w:ascii="Arial" w:hAnsi="Arial" w:eastAsia="Arial" w:cs="Arial"/>
          <w:i w:val="1"/>
          <w:iCs w:val="1"/>
        </w:rPr>
        <w:t xml:space="preserve">esources and events </w:t>
      </w:r>
      <w:r w:rsidRPr="3A40FEF0" w:rsidR="2B3EE446">
        <w:rPr>
          <w:rFonts w:ascii="Arial" w:hAnsi="Arial" w:eastAsia="Arial" w:cs="Arial"/>
          <w:i w:val="1"/>
          <w:iCs w:val="1"/>
        </w:rPr>
        <w:t xml:space="preserve">genuinely </w:t>
      </w:r>
      <w:r w:rsidRPr="3A40FEF0" w:rsidR="50FC6D5D">
        <w:rPr>
          <w:rFonts w:ascii="Arial" w:hAnsi="Arial" w:eastAsia="Arial" w:cs="Arial"/>
          <w:i w:val="1"/>
          <w:iCs w:val="1"/>
        </w:rPr>
        <w:t xml:space="preserve">centred, </w:t>
      </w:r>
      <w:r w:rsidRPr="3A40FEF0" w:rsidR="50FC6D5D">
        <w:rPr>
          <w:rFonts w:ascii="Arial" w:hAnsi="Arial" w:eastAsia="Arial" w:cs="Arial"/>
          <w:i w:val="1"/>
          <w:iCs w:val="1"/>
        </w:rPr>
        <w:t>elevated</w:t>
      </w:r>
      <w:r w:rsidRPr="3A40FEF0" w:rsidR="50FC6D5D">
        <w:rPr>
          <w:rFonts w:ascii="Arial" w:hAnsi="Arial" w:eastAsia="Arial" w:cs="Arial"/>
          <w:i w:val="1"/>
          <w:iCs w:val="1"/>
        </w:rPr>
        <w:t xml:space="preserve"> and amplified the practitioner voice.</w:t>
      </w:r>
      <w:bookmarkEnd w:id="31"/>
      <w:bookmarkEnd w:id="1425619918"/>
      <w:r w:rsidRPr="3A40FEF0" w:rsidR="50FC6D5D">
        <w:rPr>
          <w:rFonts w:ascii="Arial" w:hAnsi="Arial" w:eastAsia="Arial" w:cs="Arial"/>
          <w:i w:val="1"/>
          <w:iCs w:val="1"/>
        </w:rPr>
        <w:t xml:space="preserve"> </w:t>
      </w:r>
    </w:p>
    <w:p w:rsidRPr="00DC4159" w:rsidR="00C505C9" w:rsidP="3A40FEF0" w:rsidRDefault="0C61715A" w14:paraId="1113E90C" w14:textId="0DFFBF28">
      <w:pPr>
        <w:rPr>
          <w:rFonts w:ascii="Arial" w:hAnsi="Arial" w:eastAsia="Arial" w:cs="Arial"/>
          <w:sz w:val="21"/>
          <w:szCs w:val="21"/>
        </w:rPr>
      </w:pPr>
      <w:r w:rsidRPr="3A40FEF0" w:rsidR="2B3EE446">
        <w:rPr>
          <w:rFonts w:ascii="Arial" w:hAnsi="Arial" w:eastAsia="Arial" w:cs="Arial"/>
          <w:sz w:val="21"/>
          <w:szCs w:val="21"/>
        </w:rPr>
        <w:t>R</w:t>
      </w:r>
      <w:r w:rsidRPr="3A40FEF0" w:rsidR="50FC6D5D">
        <w:rPr>
          <w:rFonts w:ascii="Arial" w:hAnsi="Arial" w:eastAsia="Arial" w:cs="Arial"/>
          <w:sz w:val="21"/>
          <w:szCs w:val="21"/>
        </w:rPr>
        <w:t xml:space="preserve">esource development </w:t>
      </w:r>
      <w:r w:rsidRPr="3A40FEF0" w:rsidR="2B3EE446">
        <w:rPr>
          <w:rFonts w:ascii="Arial" w:hAnsi="Arial" w:eastAsia="Arial" w:cs="Arial"/>
          <w:sz w:val="21"/>
          <w:szCs w:val="21"/>
        </w:rPr>
        <w:t>was</w:t>
      </w:r>
      <w:r w:rsidRPr="3A40FEF0" w:rsidR="50FC6D5D">
        <w:rPr>
          <w:rFonts w:ascii="Arial" w:hAnsi="Arial" w:eastAsia="Arial" w:cs="Arial"/>
          <w:sz w:val="21"/>
          <w:szCs w:val="21"/>
        </w:rPr>
        <w:t xml:space="preserve"> part of </w:t>
      </w:r>
      <w:r w:rsidRPr="3A40FEF0" w:rsidR="2B3EE446">
        <w:rPr>
          <w:rFonts w:ascii="Arial" w:hAnsi="Arial" w:eastAsia="Arial" w:cs="Arial"/>
          <w:sz w:val="21"/>
          <w:szCs w:val="21"/>
        </w:rPr>
        <w:t>the Project’s</w:t>
      </w:r>
      <w:r w:rsidRPr="3A40FEF0" w:rsidR="50FC6D5D">
        <w:rPr>
          <w:rFonts w:ascii="Arial" w:hAnsi="Arial" w:eastAsia="Arial" w:cs="Arial"/>
          <w:sz w:val="21"/>
          <w:szCs w:val="21"/>
        </w:rPr>
        <w:t xml:space="preserve"> connection building componen</w:t>
      </w:r>
      <w:r w:rsidRPr="3A40FEF0" w:rsidR="4D213B1E">
        <w:rPr>
          <w:rFonts w:ascii="Arial" w:hAnsi="Arial" w:eastAsia="Arial" w:cs="Arial"/>
          <w:sz w:val="21"/>
          <w:szCs w:val="21"/>
        </w:rPr>
        <w:t>ts</w:t>
      </w:r>
      <w:r w:rsidRPr="3A40FEF0" w:rsidR="50FC6D5D">
        <w:rPr>
          <w:rFonts w:ascii="Arial" w:hAnsi="Arial" w:eastAsia="Arial" w:cs="Arial"/>
          <w:sz w:val="21"/>
          <w:szCs w:val="21"/>
        </w:rPr>
        <w:t>. In developing</w:t>
      </w:r>
      <w:r w:rsidRPr="3A40FEF0" w:rsidR="24724EC2">
        <w:rPr>
          <w:rFonts w:ascii="Arial" w:hAnsi="Arial" w:eastAsia="Arial" w:cs="Arial"/>
          <w:sz w:val="21"/>
          <w:szCs w:val="21"/>
        </w:rPr>
        <w:t xml:space="preserve"> Project </w:t>
      </w:r>
      <w:r w:rsidRPr="3A40FEF0" w:rsidR="50FC6D5D">
        <w:rPr>
          <w:rFonts w:ascii="Arial" w:hAnsi="Arial" w:eastAsia="Arial" w:cs="Arial"/>
          <w:sz w:val="21"/>
          <w:szCs w:val="21"/>
        </w:rPr>
        <w:t>resources, the team again adopted a stance that was facilitative rather than authoritative, taking steps t</w:t>
      </w:r>
      <w:r w:rsidRPr="3A40FEF0" w:rsidR="2B3EE446">
        <w:rPr>
          <w:rFonts w:ascii="Arial" w:hAnsi="Arial" w:eastAsia="Arial" w:cs="Arial"/>
          <w:sz w:val="21"/>
          <w:szCs w:val="21"/>
        </w:rPr>
        <w:t>o</w:t>
      </w:r>
      <w:r w:rsidRPr="3A40FEF0" w:rsidR="50FC6D5D">
        <w:rPr>
          <w:rFonts w:ascii="Arial" w:hAnsi="Arial" w:eastAsia="Arial" w:cs="Arial"/>
          <w:sz w:val="21"/>
          <w:szCs w:val="21"/>
        </w:rPr>
        <w:t xml:space="preserve"> centre the practitioner experience and platform practitioner insights in ways that did not co-opt the </w:t>
      </w:r>
      <w:r w:rsidRPr="3A40FEF0" w:rsidR="50FC6D5D">
        <w:rPr>
          <w:rFonts w:ascii="Arial" w:hAnsi="Arial" w:eastAsia="Arial" w:cs="Arial"/>
          <w:sz w:val="21"/>
          <w:szCs w:val="21"/>
        </w:rPr>
        <w:t>expertise</w:t>
      </w:r>
      <w:r w:rsidRPr="3A40FEF0" w:rsidR="50FC6D5D">
        <w:rPr>
          <w:rFonts w:ascii="Arial" w:hAnsi="Arial" w:eastAsia="Arial" w:cs="Arial"/>
          <w:sz w:val="21"/>
          <w:szCs w:val="21"/>
        </w:rPr>
        <w:t xml:space="preserve"> and leadership being </w:t>
      </w:r>
      <w:r w:rsidRPr="3A40FEF0" w:rsidR="50FC6D5D">
        <w:rPr>
          <w:rFonts w:ascii="Arial" w:hAnsi="Arial" w:eastAsia="Arial" w:cs="Arial"/>
          <w:sz w:val="21"/>
          <w:szCs w:val="21"/>
        </w:rPr>
        <w:t>demonstrated</w:t>
      </w:r>
      <w:r w:rsidRPr="3A40FEF0" w:rsidR="50FC6D5D">
        <w:rPr>
          <w:rFonts w:ascii="Arial" w:hAnsi="Arial" w:eastAsia="Arial" w:cs="Arial"/>
          <w:sz w:val="21"/>
          <w:szCs w:val="21"/>
        </w:rPr>
        <w:t xml:space="preserve"> to them with such openness and trust throughout the network. </w:t>
      </w:r>
    </w:p>
    <w:p w:rsidRPr="00DC4159" w:rsidR="00C505C9" w:rsidP="3A40FEF0" w:rsidRDefault="00C505C9" w14:paraId="43E01BFE" w14:textId="77777777">
      <w:pPr>
        <w:rPr>
          <w:rFonts w:ascii="Arial" w:hAnsi="Arial" w:eastAsia="Arial" w:cs="Arial"/>
          <w:sz w:val="21"/>
          <w:szCs w:val="21"/>
        </w:rPr>
      </w:pPr>
    </w:p>
    <w:p w:rsidRPr="00DC4159" w:rsidR="00C505C9" w:rsidP="3A40FEF0" w:rsidRDefault="6D5B9629" w14:paraId="079EC6AE" w14:textId="77777777">
      <w:pPr>
        <w:rPr>
          <w:rFonts w:ascii="Arial" w:hAnsi="Arial" w:eastAsia="Arial" w:cs="Arial"/>
          <w:sz w:val="21"/>
          <w:szCs w:val="21"/>
        </w:rPr>
      </w:pPr>
      <w:r w:rsidRPr="3A40FEF0" w:rsidR="50FC6D5D">
        <w:rPr>
          <w:rFonts w:ascii="Arial" w:hAnsi="Arial" w:eastAsia="Arial" w:cs="Arial"/>
          <w:sz w:val="21"/>
          <w:szCs w:val="21"/>
          <w:lang w:val="en-GB"/>
        </w:rPr>
        <w:t xml:space="preserve">The team’s interactions and conversations with participants through the CoPs, thematic practice workshops and other engagement channels thoroughly informed the resources developed. Challenges faced by practitioners in their work, and the </w:t>
      </w:r>
      <w:r w:rsidRPr="3A40FEF0" w:rsidR="50FC6D5D">
        <w:rPr>
          <w:rFonts w:ascii="Arial" w:hAnsi="Arial" w:eastAsia="Arial" w:cs="Arial"/>
          <w:sz w:val="21"/>
          <w:szCs w:val="21"/>
          <w:lang w:val="en-GB"/>
        </w:rPr>
        <w:t>expertise</w:t>
      </w:r>
      <w:r w:rsidRPr="3A40FEF0" w:rsidR="50FC6D5D">
        <w:rPr>
          <w:rFonts w:ascii="Arial" w:hAnsi="Arial" w:eastAsia="Arial" w:cs="Arial"/>
          <w:sz w:val="21"/>
          <w:szCs w:val="21"/>
          <w:lang w:val="en-GB"/>
        </w:rPr>
        <w:t xml:space="preserve">, skills and leadership shown by them in overcoming hurdles, shaped the content areas for each resource. Each resource focused on a different aspect of real-world practitioner experience and effective strategies for working with communities on prevention or early intervention; each resource spotlighted the capabilities and strengths inherent in the network, allowing these to shine. </w:t>
      </w:r>
      <w:r w:rsidRPr="3A40FEF0" w:rsidR="50FC6D5D">
        <w:rPr>
          <w:rFonts w:ascii="Arial" w:hAnsi="Arial" w:eastAsia="Arial" w:cs="Arial"/>
          <w:sz w:val="21"/>
          <w:szCs w:val="21"/>
        </w:rPr>
        <w:t xml:space="preserve">The result was a series of six high-quality resources, summarised as follows. </w:t>
      </w:r>
    </w:p>
    <w:p w:rsidRPr="00DC4159" w:rsidR="00C505C9" w:rsidP="3A40FEF0" w:rsidRDefault="00C505C9" w14:paraId="7138A7CC" w14:textId="77777777">
      <w:pPr>
        <w:rPr>
          <w:rFonts w:ascii="Arial" w:hAnsi="Arial" w:eastAsia="Arial" w:cs="Arial"/>
          <w:sz w:val="21"/>
          <w:szCs w:val="21"/>
        </w:rPr>
      </w:pPr>
    </w:p>
    <w:tbl>
      <w:tblPr>
        <w:tblStyle w:val="TableGrid"/>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620"/>
        <w:gridCol w:w="1500"/>
        <w:gridCol w:w="1502"/>
      </w:tblGrid>
      <w:tr w:rsidR="0630D8AF" w:rsidTr="3A40FEF0" w14:paraId="5DC6ACD2" w14:textId="77777777">
        <w:trPr>
          <w:trHeight w:val="397"/>
          <w:jc w:val="center"/>
        </w:trPr>
        <w:tc>
          <w:tcPr>
            <w:tcW w:w="6658" w:type="dxa"/>
            <w:tcBorders>
              <w:top w:val="single" w:color="948A54" w:sz="4" w:space="0"/>
              <w:left w:val="single" w:color="948A54" w:sz="4" w:space="0"/>
              <w:bottom w:val="nil"/>
              <w:right w:val="single" w:color="948A54" w:sz="4" w:space="0"/>
            </w:tcBorders>
            <w:shd w:val="clear" w:color="auto" w:fill="948A54"/>
            <w:tcMar/>
          </w:tcPr>
          <w:p w:rsidR="0630D8AF" w:rsidP="3A40FEF0" w:rsidRDefault="0630D8AF" w14:paraId="4565E3CD" w14:textId="795F560B">
            <w:pPr>
              <w:rPr>
                <w:rFonts w:ascii="Arial" w:hAnsi="Arial" w:eastAsia="Arial" w:cs="Arial"/>
                <w:b w:val="1"/>
                <w:bCs w:val="1"/>
                <w:color w:val="FFFFFF" w:themeColor="background1"/>
                <w:sz w:val="21"/>
                <w:szCs w:val="21"/>
              </w:rPr>
            </w:pPr>
            <w:r w:rsidRPr="3A40FEF0" w:rsidR="3D99D5E8">
              <w:rPr>
                <w:rFonts w:ascii="Arial" w:hAnsi="Arial" w:eastAsia="Arial" w:cs="Arial"/>
                <w:sz w:val="21"/>
                <w:szCs w:val="21"/>
              </w:rPr>
              <w:t>Project resources and focus areas</w:t>
            </w:r>
          </w:p>
        </w:tc>
        <w:tc>
          <w:tcPr>
            <w:tcW w:w="1504" w:type="dxa"/>
            <w:tcBorders>
              <w:top w:val="single" w:color="948A54" w:sz="4" w:space="0"/>
              <w:left w:val="single" w:color="948A54" w:sz="4" w:space="0"/>
              <w:bottom w:val="nil"/>
              <w:right w:val="single" w:color="948A54" w:sz="4" w:space="0"/>
            </w:tcBorders>
            <w:shd w:val="clear" w:color="auto" w:fill="948A54"/>
            <w:tcMar/>
            <w:vAlign w:val="center"/>
          </w:tcPr>
          <w:p w:rsidR="0630D8AF" w:rsidP="3A40FEF0" w:rsidRDefault="0630D8AF" w14:paraId="458265F0" w14:textId="6A18866E">
            <w:pPr>
              <w:rPr>
                <w:rFonts w:ascii="Arial" w:hAnsi="Arial" w:eastAsia="Arial" w:cs="Arial"/>
                <w:b w:val="1"/>
                <w:bCs w:val="1"/>
                <w:color w:val="FFFFFF" w:themeColor="background1"/>
                <w:sz w:val="21"/>
                <w:szCs w:val="21"/>
              </w:rPr>
            </w:pPr>
            <w:r w:rsidRPr="3A40FEF0" w:rsidR="3D99D5E8">
              <w:rPr>
                <w:rFonts w:ascii="Arial" w:hAnsi="Arial" w:eastAsia="Arial" w:cs="Arial"/>
                <w:sz w:val="21"/>
                <w:szCs w:val="21"/>
              </w:rPr>
              <w:t>Release date</w:t>
            </w:r>
          </w:p>
        </w:tc>
        <w:tc>
          <w:tcPr>
            <w:tcW w:w="1504" w:type="dxa"/>
            <w:tcBorders>
              <w:top w:val="single" w:color="948A54" w:sz="4" w:space="0"/>
              <w:left w:val="single" w:color="948A54" w:sz="4" w:space="0"/>
              <w:bottom w:val="nil"/>
              <w:right w:val="single" w:color="948A54" w:sz="4" w:space="0"/>
            </w:tcBorders>
            <w:shd w:val="clear" w:color="auto" w:fill="948A54"/>
            <w:tcMar/>
            <w:vAlign w:val="center"/>
          </w:tcPr>
          <w:p w:rsidR="0630D8AF" w:rsidP="3A40FEF0" w:rsidRDefault="0630D8AF" w14:paraId="72A00D48" w14:textId="3E7EA27D">
            <w:pPr>
              <w:rPr>
                <w:rFonts w:ascii="Arial" w:hAnsi="Arial" w:eastAsia="Arial" w:cs="Arial"/>
                <w:b w:val="1"/>
                <w:bCs w:val="1"/>
                <w:color w:val="FFFFFF" w:themeColor="background1"/>
                <w:sz w:val="21"/>
                <w:szCs w:val="21"/>
              </w:rPr>
            </w:pPr>
            <w:r w:rsidRPr="3A40FEF0" w:rsidR="3D99D5E8">
              <w:rPr>
                <w:rFonts w:ascii="Arial" w:hAnsi="Arial" w:eastAsia="Arial" w:cs="Arial"/>
                <w:sz w:val="21"/>
                <w:szCs w:val="21"/>
              </w:rPr>
              <w:t>Downloads</w:t>
            </w:r>
          </w:p>
        </w:tc>
      </w:tr>
      <w:tr w:rsidR="0630D8AF" w:rsidTr="3A40FEF0" w14:paraId="308BD346" w14:textId="77777777">
        <w:trPr>
          <w:trHeight w:val="397"/>
          <w:jc w:val="center"/>
        </w:trPr>
        <w:tc>
          <w:tcPr>
            <w:tcW w:w="6658"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4E793FEB" w14:textId="394E5036">
            <w:pPr>
              <w:rPr>
                <w:rFonts w:ascii="Arial" w:hAnsi="Arial" w:eastAsia="Arial" w:cs="Arial"/>
                <w:sz w:val="21"/>
                <w:szCs w:val="21"/>
                <w:lang w:val="en-GB"/>
              </w:rPr>
            </w:pPr>
            <w:r w:rsidRPr="3A40FEF0" w:rsidR="3D99D5E8">
              <w:rPr>
                <w:rFonts w:ascii="Arial" w:hAnsi="Arial" w:eastAsia="Arial" w:cs="Arial"/>
                <w:sz w:val="21"/>
                <w:szCs w:val="21"/>
                <w:lang w:val="en-GB"/>
              </w:rPr>
              <w:t xml:space="preserve">Connecting Communities Network Directory. Designed exclusively for the network. A high-level overview of grant recipient organisations and their projects, plus an annotated catalogue of materials relevant to their work. </w:t>
            </w:r>
          </w:p>
        </w:tc>
        <w:tc>
          <w:tcPr>
            <w:tcW w:w="1504"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2CBCF693" w14:textId="748C4385">
            <w:pPr>
              <w:rPr>
                <w:rFonts w:ascii="Arial" w:hAnsi="Arial" w:eastAsia="Arial" w:cs="Arial"/>
                <w:sz w:val="21"/>
                <w:szCs w:val="21"/>
              </w:rPr>
            </w:pPr>
            <w:r w:rsidRPr="3A40FEF0" w:rsidR="3D99D5E8">
              <w:rPr>
                <w:rFonts w:ascii="Arial" w:hAnsi="Arial" w:eastAsia="Arial" w:cs="Arial"/>
                <w:sz w:val="21"/>
                <w:szCs w:val="21"/>
              </w:rPr>
              <w:t>Sept 2023</w:t>
            </w:r>
          </w:p>
        </w:tc>
        <w:tc>
          <w:tcPr>
            <w:tcW w:w="1504"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66570AEA" w14:textId="1B2C70AD">
            <w:pPr>
              <w:rPr>
                <w:rFonts w:ascii="Arial" w:hAnsi="Arial" w:eastAsia="Arial" w:cs="Arial"/>
                <w:sz w:val="21"/>
                <w:szCs w:val="21"/>
              </w:rPr>
            </w:pPr>
            <w:r w:rsidRPr="3A40FEF0" w:rsidR="3D99D5E8">
              <w:rPr>
                <w:rFonts w:ascii="Arial" w:hAnsi="Arial" w:eastAsia="Arial" w:cs="Arial"/>
                <w:sz w:val="21"/>
                <w:szCs w:val="21"/>
              </w:rPr>
              <w:t>N/A</w:t>
            </w:r>
          </w:p>
        </w:tc>
      </w:tr>
      <w:tr w:rsidR="0630D8AF" w:rsidTr="3A40FEF0" w14:paraId="7E09D90A" w14:textId="77777777">
        <w:trPr>
          <w:trHeight w:val="397"/>
          <w:jc w:val="center"/>
        </w:trPr>
        <w:tc>
          <w:tcPr>
            <w:tcW w:w="66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05E0392F" w14:textId="72446331">
            <w:pPr>
              <w:rPr>
                <w:rFonts w:ascii="Arial" w:hAnsi="Arial" w:eastAsia="Arial" w:cs="Arial"/>
                <w:sz w:val="21"/>
                <w:szCs w:val="21"/>
                <w:lang w:val="en-GB"/>
              </w:rPr>
            </w:pPr>
            <w:hyperlink r:id="Rb8611db1e1734a68">
              <w:r w:rsidRPr="3A40FEF0" w:rsidR="3D99D5E8">
                <w:rPr>
                  <w:rStyle w:val="Hyperlink"/>
                  <w:rFonts w:ascii="Arial" w:hAnsi="Arial" w:eastAsia="Arial" w:cs="Arial"/>
                  <w:sz w:val="21"/>
                  <w:szCs w:val="21"/>
                  <w:lang w:val="en-GB"/>
                </w:rPr>
                <w:t>Improving our Approach to Community-led Prevention</w:t>
              </w:r>
            </w:hyperlink>
            <w:r w:rsidRPr="3A40FEF0" w:rsidR="3D99D5E8">
              <w:rPr>
                <w:rFonts w:ascii="Arial" w:hAnsi="Arial" w:eastAsia="Arial" w:cs="Arial"/>
                <w:sz w:val="21"/>
                <w:szCs w:val="21"/>
                <w:lang w:val="en-GB"/>
              </w:rPr>
              <w:t>. Lessons from the Connecting Communities program to help improve our understanding and practice of multicultural or faith-based community-led prevention. Includes considerations for intersectional prevention with multicultural and/or faith-based communities.</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22BAFF56" w14:textId="1FE507D9">
            <w:pPr>
              <w:rPr>
                <w:rFonts w:ascii="Arial" w:hAnsi="Arial" w:eastAsia="Arial" w:cs="Arial"/>
                <w:sz w:val="21"/>
                <w:szCs w:val="21"/>
              </w:rPr>
            </w:pPr>
            <w:r w:rsidRPr="3A40FEF0" w:rsidR="3D99D5E8">
              <w:rPr>
                <w:rFonts w:ascii="Arial" w:hAnsi="Arial" w:eastAsia="Arial" w:cs="Arial"/>
                <w:sz w:val="21"/>
                <w:szCs w:val="21"/>
              </w:rPr>
              <w:t>Feb 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5F6FD1AE" w14:textId="0CA30D02">
            <w:pPr>
              <w:rPr>
                <w:rFonts w:ascii="Arial" w:hAnsi="Arial" w:eastAsia="Arial" w:cs="Arial"/>
                <w:sz w:val="21"/>
                <w:szCs w:val="21"/>
              </w:rPr>
            </w:pPr>
            <w:r w:rsidRPr="3A40FEF0" w:rsidR="3D99D5E8">
              <w:rPr>
                <w:rFonts w:ascii="Arial" w:hAnsi="Arial" w:eastAsia="Arial" w:cs="Arial"/>
                <w:sz w:val="21"/>
                <w:szCs w:val="21"/>
              </w:rPr>
              <w:t>427</w:t>
            </w:r>
          </w:p>
        </w:tc>
      </w:tr>
      <w:tr w:rsidR="0630D8AF" w:rsidTr="3A40FEF0" w14:paraId="45BA449A" w14:textId="77777777">
        <w:trPr>
          <w:trHeight w:val="397"/>
          <w:jc w:val="center"/>
        </w:trPr>
        <w:tc>
          <w:tcPr>
            <w:tcW w:w="66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36307811" w14:textId="3EC516E3">
            <w:pPr>
              <w:rPr>
                <w:rFonts w:ascii="Arial" w:hAnsi="Arial" w:eastAsia="Arial" w:cs="Arial"/>
                <w:b w:val="1"/>
                <w:bCs w:val="1"/>
                <w:sz w:val="21"/>
                <w:szCs w:val="21"/>
              </w:rPr>
            </w:pPr>
            <w:hyperlink r:id="R0f5d8349d0d64c33">
              <w:r w:rsidRPr="3A40FEF0" w:rsidR="3D99D5E8">
                <w:rPr>
                  <w:rStyle w:val="Hyperlink"/>
                  <w:rFonts w:ascii="Arial" w:hAnsi="Arial" w:eastAsia="Arial" w:cs="Arial"/>
                  <w:sz w:val="21"/>
                  <w:szCs w:val="21"/>
                </w:rPr>
                <w:t>Communicating for Connection</w:t>
              </w:r>
            </w:hyperlink>
            <w:r w:rsidRPr="3A40FEF0" w:rsidR="3D99D5E8">
              <w:rPr>
                <w:rStyle w:val="Hyperlink"/>
                <w:rFonts w:ascii="Arial" w:hAnsi="Arial" w:eastAsia="Arial" w:cs="Arial"/>
                <w:sz w:val="21"/>
                <w:szCs w:val="21"/>
              </w:rPr>
              <w:t xml:space="preserve">. </w:t>
            </w:r>
            <w:r w:rsidRPr="3A40FEF0" w:rsidR="3D99D5E8">
              <w:rPr>
                <w:rFonts w:ascii="Arial" w:hAnsi="Arial" w:eastAsia="Arial" w:cs="Arial"/>
                <w:sz w:val="21"/>
                <w:szCs w:val="21"/>
                <w:lang w:val="en-GB"/>
              </w:rPr>
              <w:t>A practice guide on how values-based messaging is a powerful tool that helps connect the hopes and dreams of communities with the prevention of family and gender-based violence.</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67A78CD6" w14:textId="0F4166E0">
            <w:pPr>
              <w:rPr>
                <w:rFonts w:ascii="Arial" w:hAnsi="Arial" w:eastAsia="Arial" w:cs="Arial"/>
                <w:sz w:val="21"/>
                <w:szCs w:val="21"/>
              </w:rPr>
            </w:pPr>
            <w:r w:rsidRPr="3A40FEF0" w:rsidR="3D99D5E8">
              <w:rPr>
                <w:rFonts w:ascii="Arial" w:hAnsi="Arial" w:eastAsia="Arial" w:cs="Arial"/>
                <w:sz w:val="21"/>
                <w:szCs w:val="21"/>
              </w:rPr>
              <w:t>Mar 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4726A2DE" w14:textId="346FFA69">
            <w:pPr>
              <w:rPr>
                <w:rFonts w:ascii="Arial" w:hAnsi="Arial" w:eastAsia="Arial" w:cs="Arial"/>
                <w:sz w:val="21"/>
                <w:szCs w:val="21"/>
              </w:rPr>
            </w:pPr>
            <w:r w:rsidRPr="3A40FEF0" w:rsidR="3D99D5E8">
              <w:rPr>
                <w:rFonts w:ascii="Arial" w:hAnsi="Arial" w:eastAsia="Arial" w:cs="Arial"/>
                <w:sz w:val="21"/>
                <w:szCs w:val="21"/>
              </w:rPr>
              <w:t>853</w:t>
            </w:r>
          </w:p>
        </w:tc>
      </w:tr>
      <w:tr w:rsidR="0630D8AF" w:rsidTr="3A40FEF0" w14:paraId="66DEFF71" w14:textId="77777777">
        <w:trPr>
          <w:trHeight w:val="397"/>
          <w:jc w:val="center"/>
        </w:trPr>
        <w:tc>
          <w:tcPr>
            <w:tcW w:w="66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04EBF2F2" w14:textId="5816DF03">
            <w:pPr>
              <w:rPr>
                <w:rFonts w:ascii="Arial" w:hAnsi="Arial" w:eastAsia="Arial" w:cs="Arial"/>
                <w:sz w:val="21"/>
                <w:szCs w:val="21"/>
                <w:lang w:val="en-GB"/>
              </w:rPr>
            </w:pPr>
            <w:hyperlink r:id="R49677f0332b74a01">
              <w:r w:rsidRPr="3A40FEF0" w:rsidR="3D99D5E8">
                <w:rPr>
                  <w:rStyle w:val="Hyperlink"/>
                  <w:rFonts w:ascii="Arial" w:hAnsi="Arial" w:eastAsia="Arial" w:cs="Arial"/>
                  <w:sz w:val="21"/>
                  <w:szCs w:val="21"/>
                </w:rPr>
                <w:t>Engaging Men from Multicultural and Faith-based Communities</w:t>
              </w:r>
            </w:hyperlink>
            <w:r w:rsidRPr="3A40FEF0" w:rsidR="3D99D5E8">
              <w:rPr>
                <w:rFonts w:ascii="Arial" w:hAnsi="Arial" w:eastAsia="Arial" w:cs="Arial"/>
                <w:sz w:val="21"/>
                <w:szCs w:val="21"/>
              </w:rPr>
              <w:t>. Lessons from the Connecting Communities program to help bring men into primary prevention in ways that are productive i.e., that do not reinforce harmful ideas about power, gender (especially masculinity) and/or specific cultures.</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4C3A7E37" w14:textId="6A4ED7CD">
            <w:pPr>
              <w:rPr>
                <w:rFonts w:ascii="Arial" w:hAnsi="Arial" w:eastAsia="Arial" w:cs="Arial"/>
                <w:sz w:val="21"/>
                <w:szCs w:val="21"/>
              </w:rPr>
            </w:pPr>
            <w:r w:rsidRPr="3A40FEF0" w:rsidR="3D99D5E8">
              <w:rPr>
                <w:rFonts w:ascii="Arial" w:hAnsi="Arial" w:eastAsia="Arial" w:cs="Arial"/>
                <w:sz w:val="21"/>
                <w:szCs w:val="21"/>
              </w:rPr>
              <w:t>Jun 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224D6271" w14:textId="0FFCC171">
            <w:pPr>
              <w:rPr>
                <w:rFonts w:ascii="Arial" w:hAnsi="Arial" w:eastAsia="Arial" w:cs="Arial"/>
                <w:sz w:val="21"/>
                <w:szCs w:val="21"/>
              </w:rPr>
            </w:pPr>
            <w:r w:rsidRPr="3A40FEF0" w:rsidR="3D99D5E8">
              <w:rPr>
                <w:rFonts w:ascii="Arial" w:hAnsi="Arial" w:eastAsia="Arial" w:cs="Arial"/>
                <w:sz w:val="21"/>
                <w:szCs w:val="21"/>
              </w:rPr>
              <w:t>336</w:t>
            </w:r>
          </w:p>
        </w:tc>
      </w:tr>
      <w:tr w:rsidR="0630D8AF" w:rsidTr="3A40FEF0" w14:paraId="1F104CD2" w14:textId="77777777">
        <w:trPr>
          <w:trHeight w:val="397"/>
          <w:jc w:val="center"/>
        </w:trPr>
        <w:tc>
          <w:tcPr>
            <w:tcW w:w="66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25517E25" w14:textId="7AA6C8FD">
            <w:pPr>
              <w:rPr>
                <w:rFonts w:ascii="Arial" w:hAnsi="Arial" w:eastAsia="Arial" w:cs="Arial"/>
                <w:sz w:val="21"/>
                <w:szCs w:val="21"/>
                <w:lang w:val="en-GB"/>
              </w:rPr>
            </w:pPr>
            <w:hyperlink r:id="R626a0403a4df4394">
              <w:r w:rsidRPr="3A40FEF0" w:rsidR="3D99D5E8">
                <w:rPr>
                  <w:rStyle w:val="Hyperlink"/>
                  <w:rFonts w:ascii="Arial" w:hAnsi="Arial" w:eastAsia="Arial" w:cs="Arial"/>
                  <w:sz w:val="21"/>
                  <w:szCs w:val="21"/>
                </w:rPr>
                <w:t>Supporting Wellbeing for Prevention Practitioners</w:t>
              </w:r>
            </w:hyperlink>
            <w:r w:rsidRPr="3A40FEF0" w:rsidR="3D99D5E8">
              <w:rPr>
                <w:rFonts w:ascii="Arial" w:hAnsi="Arial" w:eastAsia="Arial" w:cs="Arial"/>
                <w:sz w:val="21"/>
                <w:szCs w:val="21"/>
              </w:rPr>
              <w:t xml:space="preserve">. Lessons from the Connecting Communities program to help embed considerations of practitioner wellbeing into the primary prevention system and positively influence how workers are valued, </w:t>
            </w:r>
            <w:r w:rsidRPr="3A40FEF0" w:rsidR="3D99D5E8">
              <w:rPr>
                <w:rFonts w:ascii="Arial" w:hAnsi="Arial" w:eastAsia="Arial" w:cs="Arial"/>
                <w:sz w:val="21"/>
                <w:szCs w:val="21"/>
              </w:rPr>
              <w:t>supported</w:t>
            </w:r>
            <w:r w:rsidRPr="3A40FEF0" w:rsidR="3D99D5E8">
              <w:rPr>
                <w:rFonts w:ascii="Arial" w:hAnsi="Arial" w:eastAsia="Arial" w:cs="Arial"/>
                <w:sz w:val="21"/>
                <w:szCs w:val="21"/>
              </w:rPr>
              <w:t xml:space="preserve"> and sustained. </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31C79936" w14:textId="261CDCE9">
            <w:pPr>
              <w:rPr>
                <w:rFonts w:ascii="Arial" w:hAnsi="Arial" w:eastAsia="Arial" w:cs="Arial"/>
                <w:sz w:val="21"/>
                <w:szCs w:val="21"/>
              </w:rPr>
            </w:pPr>
            <w:r w:rsidRPr="3A40FEF0" w:rsidR="3D99D5E8">
              <w:rPr>
                <w:rFonts w:ascii="Arial" w:hAnsi="Arial" w:eastAsia="Arial" w:cs="Arial"/>
                <w:sz w:val="21"/>
                <w:szCs w:val="21"/>
              </w:rPr>
              <w:t>Jul 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514D574C" w14:textId="32D080F1">
            <w:pPr>
              <w:rPr>
                <w:rFonts w:ascii="Arial" w:hAnsi="Arial" w:eastAsia="Arial" w:cs="Arial"/>
                <w:sz w:val="21"/>
                <w:szCs w:val="21"/>
              </w:rPr>
            </w:pPr>
            <w:r w:rsidRPr="3A40FEF0" w:rsidR="3D99D5E8">
              <w:rPr>
                <w:rFonts w:ascii="Arial" w:hAnsi="Arial" w:eastAsia="Arial" w:cs="Arial"/>
                <w:sz w:val="21"/>
                <w:szCs w:val="21"/>
              </w:rPr>
              <w:t>189</w:t>
            </w:r>
          </w:p>
        </w:tc>
      </w:tr>
      <w:tr w:rsidR="0630D8AF" w:rsidTr="3A40FEF0" w14:paraId="46635893" w14:textId="77777777">
        <w:trPr>
          <w:trHeight w:val="397"/>
          <w:jc w:val="center"/>
        </w:trPr>
        <w:tc>
          <w:tcPr>
            <w:tcW w:w="66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cPr>
          <w:p w:rsidR="0630D8AF" w:rsidP="3A40FEF0" w:rsidRDefault="0630D8AF" w14:paraId="6D975B02" w14:textId="3D23C409">
            <w:pPr>
              <w:rPr>
                <w:rFonts w:ascii="Arial" w:hAnsi="Arial" w:eastAsia="Arial" w:cs="Arial"/>
                <w:sz w:val="21"/>
                <w:szCs w:val="21"/>
                <w:lang w:val="en-GB"/>
              </w:rPr>
            </w:pPr>
            <w:hyperlink r:id="R6ba9ce22ff5942ad">
              <w:r w:rsidRPr="3A40FEF0" w:rsidR="3D99D5E8">
                <w:rPr>
                  <w:rStyle w:val="Hyperlink"/>
                  <w:rFonts w:ascii="Arial" w:hAnsi="Arial" w:eastAsia="Arial" w:cs="Arial"/>
                  <w:sz w:val="21"/>
                  <w:szCs w:val="21"/>
                </w:rPr>
                <w:t>Together for Impact</w:t>
              </w:r>
            </w:hyperlink>
            <w:r w:rsidRPr="3A40FEF0" w:rsidR="3D99D5E8">
              <w:rPr>
                <w:rFonts w:ascii="Arial" w:hAnsi="Arial" w:eastAsia="Arial" w:cs="Arial"/>
                <w:sz w:val="21"/>
                <w:szCs w:val="21"/>
              </w:rPr>
              <w:t>. A deep dive into the partnership between MCWH and Safe and Equal that was foundational to Connecting Communities 2022–2024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2FF0D70D" w14:textId="649D90F1">
            <w:pPr>
              <w:rPr>
                <w:rFonts w:ascii="Arial" w:hAnsi="Arial" w:eastAsia="Arial" w:cs="Arial"/>
                <w:sz w:val="21"/>
                <w:szCs w:val="21"/>
              </w:rPr>
            </w:pPr>
            <w:r w:rsidRPr="3A40FEF0" w:rsidR="3D99D5E8">
              <w:rPr>
                <w:rFonts w:ascii="Arial" w:hAnsi="Arial" w:eastAsia="Arial" w:cs="Arial"/>
                <w:sz w:val="21"/>
                <w:szCs w:val="21"/>
              </w:rPr>
              <w:t>Oct 2024</w:t>
            </w:r>
          </w:p>
        </w:tc>
        <w:tc>
          <w:tcPr>
            <w:tcW w:w="150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vAlign w:val="center"/>
          </w:tcPr>
          <w:p w:rsidR="0630D8AF" w:rsidP="3A40FEF0" w:rsidRDefault="0630D8AF" w14:paraId="76280A35" w14:textId="55D6DC50">
            <w:pPr>
              <w:rPr>
                <w:rFonts w:ascii="Arial" w:hAnsi="Arial" w:eastAsia="Arial" w:cs="Arial"/>
                <w:sz w:val="21"/>
                <w:szCs w:val="21"/>
              </w:rPr>
            </w:pPr>
            <w:r w:rsidRPr="3A40FEF0" w:rsidR="3D99D5E8">
              <w:rPr>
                <w:rFonts w:ascii="Arial" w:hAnsi="Arial" w:eastAsia="Arial" w:cs="Arial"/>
                <w:sz w:val="21"/>
                <w:szCs w:val="21"/>
              </w:rPr>
              <w:t>127</w:t>
            </w:r>
          </w:p>
        </w:tc>
      </w:tr>
    </w:tbl>
    <w:p w:rsidR="00FB38DF" w:rsidP="0D0386E6" w:rsidRDefault="00395BEE" w14:paraId="7A0038A4" w14:textId="06BDE0F8">
      <w:pPr>
        <w:rPr>
          <w:rFonts w:ascii="Arial" w:hAnsi="Arial" w:eastAsia="Arial" w:cs="Arial"/>
          <w:sz w:val="20"/>
          <w:szCs w:val="20"/>
        </w:rPr>
      </w:pPr>
      <w:r w:rsidRPr="0D0386E6" w:rsidR="61EFA626">
        <w:rPr>
          <w:rFonts w:ascii="Arial" w:hAnsi="Arial" w:eastAsia="Arial" w:cs="Arial"/>
          <w:sz w:val="20"/>
          <w:szCs w:val="20"/>
        </w:rPr>
        <w:t xml:space="preserve">Table </w:t>
      </w:r>
      <w:r w:rsidRPr="0D0386E6" w:rsidR="61EFA626">
        <w:rPr>
          <w:rFonts w:ascii="Arial" w:hAnsi="Arial" w:eastAsia="Arial" w:cs="Arial"/>
          <w:sz w:val="20"/>
          <w:szCs w:val="20"/>
        </w:rPr>
        <w:t>2</w:t>
      </w:r>
      <w:r w:rsidRPr="0D0386E6" w:rsidR="61EFA626">
        <w:rPr>
          <w:rFonts w:ascii="Arial" w:hAnsi="Arial" w:eastAsia="Arial" w:cs="Arial"/>
          <w:sz w:val="20"/>
          <w:szCs w:val="20"/>
        </w:rPr>
        <w:t xml:space="preserve">. Project resources and estimated downloads as </w:t>
      </w:r>
      <w:r w:rsidRPr="0D0386E6" w:rsidR="61EFA626">
        <w:rPr>
          <w:rFonts w:ascii="Arial" w:hAnsi="Arial" w:eastAsia="Arial" w:cs="Arial"/>
          <w:sz w:val="20"/>
          <w:szCs w:val="20"/>
        </w:rPr>
        <w:t>at</w:t>
      </w:r>
      <w:r w:rsidRPr="0D0386E6" w:rsidR="61EFA626">
        <w:rPr>
          <w:rFonts w:ascii="Arial" w:hAnsi="Arial" w:eastAsia="Arial" w:cs="Arial"/>
          <w:sz w:val="20"/>
          <w:szCs w:val="20"/>
        </w:rPr>
        <w:t xml:space="preserve"> December 2024 </w:t>
      </w:r>
    </w:p>
    <w:p w:rsidRPr="00DC4159" w:rsidR="00FB38DF" w:rsidP="0D0386E6" w:rsidRDefault="00FB38DF" w14:paraId="58E53890" w14:textId="77777777">
      <w:pPr>
        <w:rPr>
          <w:rFonts w:ascii="Arial" w:hAnsi="Arial" w:eastAsia="Arial" w:cs="Arial"/>
          <w:sz w:val="20"/>
          <w:szCs w:val="20"/>
        </w:rPr>
      </w:pPr>
    </w:p>
    <w:p w:rsidR="4954988E" w:rsidP="3A40FEF0" w:rsidRDefault="00AE2B1F" w14:paraId="0A2F625E" w14:textId="4F90212B">
      <w:pPr>
        <w:pStyle w:val="Normal"/>
        <w:ind w:left="720"/>
        <w:rPr>
          <w:rFonts w:ascii="Arial" w:hAnsi="Arial" w:eastAsia="Arial" w:cs="Arial"/>
          <w:i w:val="1"/>
          <w:iCs w:val="1"/>
          <w:sz w:val="21"/>
          <w:szCs w:val="21"/>
          <w:lang w:val="en-GB"/>
        </w:rPr>
      </w:pPr>
      <w:r w:rsidRPr="3A40FEF0" w:rsidR="4AAF02E0">
        <w:rPr>
          <w:rFonts w:ascii="Arial" w:hAnsi="Arial" w:eastAsia="Arial" w:cs="Arial"/>
          <w:i w:val="1"/>
          <w:iCs w:val="1"/>
          <w:sz w:val="21"/>
          <w:szCs w:val="21"/>
          <w:lang w:val="en-GB"/>
        </w:rPr>
        <w:t xml:space="preserve">QUOTE: </w:t>
      </w:r>
      <w:r w:rsidRPr="3A40FEF0" w:rsidR="127E2A99">
        <w:rPr>
          <w:rFonts w:ascii="Arial" w:hAnsi="Arial" w:eastAsia="Arial" w:cs="Arial"/>
          <w:i w:val="1"/>
          <w:iCs w:val="1"/>
          <w:sz w:val="21"/>
          <w:szCs w:val="21"/>
          <w:lang w:val="en-GB"/>
        </w:rPr>
        <w:t xml:space="preserve">We </w:t>
      </w:r>
      <w:r w:rsidRPr="3A40FEF0" w:rsidR="127E2A99">
        <w:rPr>
          <w:rFonts w:ascii="Arial" w:hAnsi="Arial" w:eastAsia="Arial" w:cs="Arial"/>
          <w:i w:val="1"/>
          <w:iCs w:val="1"/>
          <w:sz w:val="21"/>
          <w:szCs w:val="21"/>
          <w:lang w:val="en-GB"/>
        </w:rPr>
        <w:t>don’t</w:t>
      </w:r>
      <w:r w:rsidRPr="3A40FEF0" w:rsidR="127E2A99">
        <w:rPr>
          <w:rFonts w:ascii="Arial" w:hAnsi="Arial" w:eastAsia="Arial" w:cs="Arial"/>
          <w:i w:val="1"/>
          <w:iCs w:val="1"/>
          <w:sz w:val="21"/>
          <w:szCs w:val="21"/>
          <w:lang w:val="en-GB"/>
        </w:rPr>
        <w:t xml:space="preserve"> have many resources or materials for multicultural communities. This resource was a milestone, a vital resource </w:t>
      </w:r>
      <w:r w:rsidRPr="3A40FEF0" w:rsidR="127E2A99">
        <w:rPr>
          <w:rFonts w:ascii="Arial" w:hAnsi="Arial" w:eastAsia="Arial" w:cs="Arial"/>
          <w:i w:val="1"/>
          <w:iCs w:val="1"/>
          <w:sz w:val="21"/>
          <w:szCs w:val="21"/>
          <w:lang w:val="en-GB"/>
        </w:rPr>
        <w:t>that’s</w:t>
      </w:r>
      <w:r w:rsidRPr="3A40FEF0" w:rsidR="127E2A99">
        <w:rPr>
          <w:rFonts w:ascii="Arial" w:hAnsi="Arial" w:eastAsia="Arial" w:cs="Arial"/>
          <w:i w:val="1"/>
          <w:iCs w:val="1"/>
          <w:sz w:val="21"/>
          <w:szCs w:val="21"/>
          <w:lang w:val="en-GB"/>
        </w:rPr>
        <w:t xml:space="preserve"> been created. </w:t>
      </w:r>
      <w:r w:rsidRPr="3A40FEF0" w:rsidR="127E2A99">
        <w:rPr>
          <w:rFonts w:ascii="Arial" w:hAnsi="Arial" w:eastAsia="Arial" w:cs="Arial"/>
          <w:i w:val="1"/>
          <w:iCs w:val="1"/>
          <w:sz w:val="21"/>
          <w:szCs w:val="21"/>
          <w:lang w:val="en-GB"/>
        </w:rPr>
        <w:t>We’ve</w:t>
      </w:r>
      <w:r w:rsidRPr="3A40FEF0" w:rsidR="127E2A99">
        <w:rPr>
          <w:rFonts w:ascii="Arial" w:hAnsi="Arial" w:eastAsia="Arial" w:cs="Arial"/>
          <w:i w:val="1"/>
          <w:iCs w:val="1"/>
          <w:sz w:val="21"/>
          <w:szCs w:val="21"/>
          <w:lang w:val="en-GB"/>
        </w:rPr>
        <w:t xml:space="preserve"> become more aware of </w:t>
      </w:r>
      <w:r w:rsidRPr="3A40FEF0" w:rsidR="127E2A99">
        <w:rPr>
          <w:rFonts w:ascii="Arial" w:hAnsi="Arial" w:eastAsia="Arial" w:cs="Arial"/>
          <w:i w:val="1"/>
          <w:iCs w:val="1"/>
          <w:sz w:val="21"/>
          <w:szCs w:val="21"/>
          <w:lang w:val="en-GB"/>
        </w:rPr>
        <w:t>who’s</w:t>
      </w:r>
      <w:r w:rsidRPr="3A40FEF0" w:rsidR="127E2A99">
        <w:rPr>
          <w:rFonts w:ascii="Arial" w:hAnsi="Arial" w:eastAsia="Arial" w:cs="Arial"/>
          <w:i w:val="1"/>
          <w:iCs w:val="1"/>
          <w:sz w:val="21"/>
          <w:szCs w:val="21"/>
          <w:lang w:val="en-GB"/>
        </w:rPr>
        <w:t xml:space="preserve"> doing what, th</w:t>
      </w:r>
      <w:r w:rsidRPr="3A40FEF0" w:rsidR="127E2A99">
        <w:rPr>
          <w:rFonts w:ascii="Arial" w:hAnsi="Arial" w:eastAsia="Arial" w:cs="Arial"/>
          <w:i w:val="1"/>
          <w:iCs w:val="1"/>
          <w:sz w:val="21"/>
          <w:szCs w:val="21"/>
          <w:lang w:val="en-GB"/>
        </w:rPr>
        <w:t xml:space="preserve">e contact details. </w:t>
      </w:r>
      <w:r w:rsidRPr="3A40FEF0" w:rsidR="127E2A99">
        <w:rPr>
          <w:rFonts w:ascii="Arial" w:hAnsi="Arial" w:eastAsia="Arial" w:cs="Arial"/>
          <w:i w:val="1"/>
          <w:iCs w:val="1"/>
          <w:sz w:val="21"/>
          <w:szCs w:val="21"/>
          <w:lang w:val="en-GB"/>
        </w:rPr>
        <w:t>It’s</w:t>
      </w:r>
      <w:r w:rsidRPr="3A40FEF0" w:rsidR="127E2A99">
        <w:rPr>
          <w:rFonts w:ascii="Arial" w:hAnsi="Arial" w:eastAsia="Arial" w:cs="Arial"/>
          <w:i w:val="1"/>
          <w:iCs w:val="1"/>
          <w:sz w:val="21"/>
          <w:szCs w:val="21"/>
          <w:lang w:val="en-GB"/>
        </w:rPr>
        <w:t xml:space="preserve"> a small initiative, and we </w:t>
      </w:r>
      <w:r w:rsidRPr="3A40FEF0" w:rsidR="127E2A99">
        <w:rPr>
          <w:rFonts w:ascii="Arial" w:hAnsi="Arial" w:eastAsia="Arial" w:cs="Arial"/>
          <w:i w:val="1"/>
          <w:iCs w:val="1"/>
          <w:sz w:val="21"/>
          <w:szCs w:val="21"/>
          <w:lang w:val="en-GB"/>
        </w:rPr>
        <w:t>definitely need</w:t>
      </w:r>
      <w:r w:rsidRPr="3A40FEF0" w:rsidR="127E2A99">
        <w:rPr>
          <w:rFonts w:ascii="Arial" w:hAnsi="Arial" w:eastAsia="Arial" w:cs="Arial"/>
          <w:i w:val="1"/>
          <w:iCs w:val="1"/>
          <w:sz w:val="21"/>
          <w:szCs w:val="21"/>
          <w:lang w:val="en-GB"/>
        </w:rPr>
        <w:t xml:space="preserve"> more tools, but </w:t>
      </w:r>
      <w:r w:rsidRPr="3A40FEF0" w:rsidR="127E2A99">
        <w:rPr>
          <w:rFonts w:ascii="Arial" w:hAnsi="Arial" w:eastAsia="Arial" w:cs="Arial"/>
          <w:i w:val="1"/>
          <w:iCs w:val="1"/>
          <w:sz w:val="21"/>
          <w:szCs w:val="21"/>
          <w:lang w:val="en-GB"/>
        </w:rPr>
        <w:t>it’s</w:t>
      </w:r>
      <w:r w:rsidRPr="3A40FEF0" w:rsidR="127E2A99">
        <w:rPr>
          <w:rFonts w:ascii="Arial" w:hAnsi="Arial" w:eastAsia="Arial" w:cs="Arial"/>
          <w:i w:val="1"/>
          <w:iCs w:val="1"/>
          <w:sz w:val="21"/>
          <w:szCs w:val="21"/>
          <w:lang w:val="en-GB"/>
        </w:rPr>
        <w:t xml:space="preserve"> </w:t>
      </w:r>
      <w:r w:rsidRPr="3A40FEF0" w:rsidR="127E2A99">
        <w:rPr>
          <w:rFonts w:ascii="Arial" w:hAnsi="Arial" w:eastAsia="Arial" w:cs="Arial"/>
          <w:i w:val="1"/>
          <w:iCs w:val="1"/>
          <w:sz w:val="21"/>
          <w:szCs w:val="21"/>
          <w:lang w:val="en-GB"/>
        </w:rPr>
        <w:t>very important</w:t>
      </w:r>
      <w:r w:rsidRPr="3A40FEF0" w:rsidR="127E2A99">
        <w:rPr>
          <w:rFonts w:ascii="Arial" w:hAnsi="Arial" w:eastAsia="Arial" w:cs="Arial"/>
          <w:i w:val="1"/>
          <w:iCs w:val="1"/>
          <w:sz w:val="21"/>
          <w:szCs w:val="21"/>
          <w:lang w:val="en-GB"/>
        </w:rPr>
        <w:t>. (</w:t>
      </w:r>
      <w:r w:rsidRPr="3A40FEF0" w:rsidR="38C9C2F4">
        <w:rPr>
          <w:rFonts w:ascii="Arial" w:hAnsi="Arial" w:eastAsia="Arial" w:cs="Arial"/>
          <w:i w:val="1"/>
          <w:iCs w:val="1"/>
          <w:sz w:val="21"/>
          <w:szCs w:val="21"/>
        </w:rPr>
        <w:t>Connecting</w:t>
      </w:r>
      <w:r w:rsidRPr="3A40FEF0" w:rsidR="38C9C2F4">
        <w:rPr>
          <w:rFonts w:ascii="Arial" w:hAnsi="Arial" w:eastAsia="Arial" w:cs="Arial"/>
          <w:i w:val="1"/>
          <w:iCs w:val="1"/>
          <w:sz w:val="21"/>
          <w:szCs w:val="21"/>
          <w:lang w:val="en-GB"/>
        </w:rPr>
        <w:t xml:space="preserve"> </w:t>
      </w:r>
      <w:r w:rsidRPr="3A40FEF0" w:rsidR="38C9C2F4">
        <w:rPr>
          <w:rFonts w:ascii="Arial" w:hAnsi="Arial" w:eastAsia="Arial" w:cs="Arial"/>
          <w:i w:val="1"/>
          <w:iCs w:val="1"/>
          <w:sz w:val="21"/>
          <w:szCs w:val="21"/>
          <w:lang w:val="en-GB"/>
        </w:rPr>
        <w:t xml:space="preserve">Comm</w:t>
      </w:r>
      <w:r w:rsidRPr="3A40FEF0" w:rsidR="38C9C2F4">
        <w:rPr>
          <w:rFonts w:ascii="Arial" w:hAnsi="Arial" w:eastAsia="Arial" w:cs="Arial"/>
          <w:i w:val="1"/>
          <w:iCs w:val="1"/>
          <w:sz w:val="21"/>
          <w:szCs w:val="21"/>
          <w:lang w:val="en-GB"/>
        </w:rPr>
        <w:t xml:space="preserve">unities </w:t>
      </w:r>
      <w:r w:rsidRPr="3A40FEF0" w:rsidR="59EE74F1">
        <w:rPr>
          <w:rFonts w:ascii="Arial" w:hAnsi="Arial" w:eastAsia="Arial" w:cs="Arial"/>
          <w:i w:val="1"/>
          <w:iCs w:val="1"/>
          <w:sz w:val="21"/>
          <w:szCs w:val="21"/>
          <w:lang w:val="en-GB"/>
        </w:rPr>
        <w:t>n</w:t>
      </w:r>
      <w:r w:rsidRPr="3A40FEF0" w:rsidR="38C9C2F4">
        <w:rPr>
          <w:rFonts w:ascii="Arial" w:hAnsi="Arial" w:eastAsia="Arial" w:cs="Arial"/>
          <w:i w:val="1"/>
          <w:iCs w:val="1"/>
          <w:sz w:val="21"/>
          <w:szCs w:val="21"/>
          <w:lang w:val="en-GB"/>
        </w:rPr>
        <w:t>etwork member</w:t>
      </w:r>
      <w:r w:rsidRPr="3A40FEF0" w:rsidR="127E2A99">
        <w:rPr>
          <w:rFonts w:ascii="Arial" w:hAnsi="Arial" w:eastAsia="Arial" w:cs="Arial"/>
          <w:i w:val="1"/>
          <w:iCs w:val="1"/>
          <w:sz w:val="21"/>
          <w:szCs w:val="21"/>
          <w:lang w:val="en-GB"/>
        </w:rPr>
        <w:t>)</w:t>
      </w:r>
    </w:p>
    <w:p w:rsidR="0630D8AF" w:rsidP="3A40FEF0" w:rsidRDefault="0630D8AF" w14:paraId="4AB77D1B" w14:textId="277D994F">
      <w:pPr>
        <w:rPr>
          <w:rFonts w:ascii="Arial" w:hAnsi="Arial" w:eastAsia="Arial" w:cs="Arial"/>
          <w:sz w:val="21"/>
          <w:szCs w:val="21"/>
          <w:lang w:val="en-GB"/>
        </w:rPr>
      </w:pPr>
    </w:p>
    <w:p w:rsidRPr="00DC4159" w:rsidR="00C505C9" w:rsidP="3A40FEF0" w:rsidRDefault="6D5B9629" w14:paraId="6236A116" w14:textId="526C3BD8" w14:noSpellErr="1">
      <w:pPr>
        <w:rPr>
          <w:rFonts w:ascii="Arial" w:hAnsi="Arial" w:eastAsia="Arial" w:cs="Arial"/>
          <w:sz w:val="21"/>
          <w:szCs w:val="21"/>
        </w:rPr>
      </w:pPr>
      <w:r w:rsidRPr="3A40FEF0" w:rsidR="50FC6D5D">
        <w:rPr>
          <w:rFonts w:ascii="Arial" w:hAnsi="Arial" w:eastAsia="Arial" w:cs="Arial"/>
          <w:sz w:val="21"/>
          <w:szCs w:val="21"/>
          <w:lang w:val="en-GB"/>
        </w:rPr>
        <w:t>Meanwhile, Project events in September 2023 and July 2024, together with a dedicated Connecting Com</w:t>
      </w:r>
      <w:r w:rsidRPr="3A40FEF0" w:rsidR="50FC6D5D">
        <w:rPr>
          <w:rFonts w:ascii="Arial" w:hAnsi="Arial" w:eastAsia="Arial" w:cs="Arial"/>
          <w:sz w:val="21"/>
          <w:szCs w:val="21"/>
          <w:lang w:val="en-GB"/>
        </w:rPr>
        <w:t xml:space="preserve">munities panel at </w:t>
      </w:r>
      <w:r w:rsidRPr="3A40FEF0" w:rsidR="50FC6D5D">
        <w:rPr>
          <w:rFonts w:ascii="Arial" w:hAnsi="Arial" w:eastAsia="Arial" w:cs="Arial"/>
          <w:sz w:val="21"/>
          <w:szCs w:val="21"/>
          <w:lang w:val="en-GB"/>
        </w:rPr>
        <w:softHyphen/>
        <w:t>PreventX</w:t>
      </w:r>
      <w:r w:rsidRPr="3A40FEF0" w:rsidR="50FC6D5D">
        <w:rPr>
          <w:rFonts w:ascii="Arial" w:hAnsi="Arial" w:eastAsia="Arial" w:cs="Arial"/>
          <w:sz w:val="21"/>
          <w:szCs w:val="21"/>
          <w:lang w:val="en-GB"/>
        </w:rPr>
        <w:softHyphen/>
        <w:t xml:space="preserve"> </w:t>
      </w:r>
      <w:r w:rsidRPr="3A40FEF0" w:rsidR="50FC6D5D">
        <w:rPr>
          <w:rFonts w:ascii="Arial" w:hAnsi="Arial" w:eastAsia="Arial" w:cs="Arial"/>
          <w:sz w:val="21"/>
          <w:szCs w:val="21"/>
        </w:rPr>
        <w:t xml:space="preserve">in </w:t>
      </w:r>
      <w:r w:rsidRPr="3A40FEF0" w:rsidR="5ED1E991">
        <w:rPr>
          <w:rFonts w:ascii="Arial" w:hAnsi="Arial" w:eastAsia="Arial" w:cs="Arial"/>
          <w:sz w:val="21"/>
          <w:szCs w:val="21"/>
        </w:rPr>
        <w:t>March</w:t>
      </w:r>
      <w:r w:rsidRPr="3A40FEF0" w:rsidR="50FC6D5D">
        <w:rPr>
          <w:rFonts w:ascii="Arial" w:hAnsi="Arial" w:eastAsia="Arial" w:cs="Arial"/>
          <w:sz w:val="21"/>
          <w:szCs w:val="21"/>
        </w:rPr>
        <w:t xml:space="preserve"> 2024, served to elevate and amplify the voices of the network, both across the network and beyond it. </w:t>
      </w:r>
      <w:r w:rsidRPr="3A40FEF0" w:rsidR="50FC6D5D">
        <w:rPr>
          <w:rFonts w:ascii="Arial" w:hAnsi="Arial" w:eastAsia="Arial" w:cs="Arial"/>
          <w:sz w:val="21"/>
          <w:szCs w:val="21"/>
        </w:rPr>
        <w:t xml:space="preserve">PreventX</w:t>
      </w:r>
      <w:r w:rsidRPr="3A40FEF0" w:rsidR="50FC6D5D">
        <w:rPr>
          <w:rFonts w:ascii="Arial" w:hAnsi="Arial" w:eastAsia="Arial" w:cs="Arial"/>
          <w:sz w:val="21"/>
          <w:szCs w:val="21"/>
        </w:rPr>
        <w:t xml:space="preserve">, for instance, included </w:t>
      </w:r>
      <w:r w:rsidRPr="3A40FEF0" w:rsidR="5AEF865F">
        <w:rPr>
          <w:rFonts w:ascii="Arial" w:hAnsi="Arial" w:eastAsia="Arial" w:cs="Arial"/>
          <w:sz w:val="21"/>
          <w:szCs w:val="21"/>
        </w:rPr>
        <w:t>network</w:t>
      </w:r>
      <w:r w:rsidRPr="3A40FEF0" w:rsidR="50FC6D5D">
        <w:rPr>
          <w:rFonts w:ascii="Arial" w:hAnsi="Arial" w:eastAsia="Arial" w:cs="Arial"/>
          <w:sz w:val="21"/>
          <w:szCs w:val="21"/>
        </w:rPr>
        <w:t xml:space="preserve"> participants as a</w:t>
      </w:r>
      <w:r w:rsidRPr="3A40FEF0" w:rsidR="5AEF865F">
        <w:rPr>
          <w:rFonts w:ascii="Arial" w:hAnsi="Arial" w:eastAsia="Arial" w:cs="Arial"/>
          <w:sz w:val="21"/>
          <w:szCs w:val="21"/>
        </w:rPr>
        <w:t>n expert</w:t>
      </w:r>
      <w:r w:rsidRPr="3A40FEF0" w:rsidR="50FC6D5D">
        <w:rPr>
          <w:rFonts w:ascii="Arial" w:hAnsi="Arial" w:eastAsia="Arial" w:cs="Arial"/>
          <w:sz w:val="21"/>
          <w:szCs w:val="21"/>
        </w:rPr>
        <w:t xml:space="preserve"> panel, and afforded the Project </w:t>
      </w:r>
      <w:r w:rsidRPr="3A40FEF0" w:rsidR="3D9CEFD5">
        <w:rPr>
          <w:rFonts w:ascii="Arial" w:hAnsi="Arial" w:eastAsia="Arial" w:cs="Arial"/>
          <w:sz w:val="21"/>
          <w:szCs w:val="21"/>
        </w:rPr>
        <w:t>an</w:t>
      </w:r>
      <w:r w:rsidRPr="3A40FEF0" w:rsidR="50FC6D5D">
        <w:rPr>
          <w:rFonts w:ascii="Arial" w:hAnsi="Arial" w:eastAsia="Arial" w:cs="Arial"/>
          <w:sz w:val="21"/>
          <w:szCs w:val="21"/>
        </w:rPr>
        <w:t xml:space="preserve"> occasion to launch</w:t>
      </w:r>
      <w:r w:rsidRPr="3A40FEF0" w:rsidR="5AEF865F">
        <w:rPr>
          <w:rFonts w:ascii="Arial" w:hAnsi="Arial" w:eastAsia="Arial" w:cs="Arial"/>
          <w:sz w:val="21"/>
          <w:szCs w:val="21"/>
        </w:rPr>
        <w:t xml:space="preserve"> the resource,</w:t>
      </w:r>
      <w:r w:rsidRPr="3A40FEF0" w:rsidR="50FC6D5D">
        <w:rPr>
          <w:rFonts w:ascii="Arial" w:hAnsi="Arial" w:eastAsia="Arial" w:cs="Arial"/>
          <w:sz w:val="21"/>
          <w:szCs w:val="21"/>
        </w:rPr>
        <w:t xml:space="preserve"> Communicating for Connection. </w:t>
      </w:r>
      <w:r w:rsidRPr="3A40FEF0" w:rsidR="5AEF865F">
        <w:rPr>
          <w:rFonts w:ascii="Arial" w:hAnsi="Arial" w:eastAsia="Arial" w:cs="Arial"/>
          <w:sz w:val="21"/>
          <w:szCs w:val="21"/>
        </w:rPr>
        <w:t>The p</w:t>
      </w:r>
      <w:r w:rsidRPr="3A40FEF0" w:rsidR="50FC6D5D">
        <w:rPr>
          <w:rFonts w:ascii="Arial" w:hAnsi="Arial" w:eastAsia="Arial" w:cs="Arial"/>
          <w:sz w:val="21"/>
          <w:szCs w:val="21"/>
        </w:rPr>
        <w:t xml:space="preserve">anellists shared </w:t>
      </w:r>
      <w:r w:rsidRPr="3A40FEF0" w:rsidR="3D9CEFD5">
        <w:rPr>
          <w:rFonts w:ascii="Arial" w:hAnsi="Arial" w:eastAsia="Arial" w:cs="Arial"/>
          <w:sz w:val="21"/>
          <w:szCs w:val="21"/>
        </w:rPr>
        <w:t>important</w:t>
      </w:r>
      <w:r w:rsidRPr="3A40FEF0" w:rsidR="50FC6D5D">
        <w:rPr>
          <w:rFonts w:ascii="Arial" w:hAnsi="Arial" w:eastAsia="Arial" w:cs="Arial"/>
          <w:sz w:val="21"/>
          <w:szCs w:val="21"/>
        </w:rPr>
        <w:t xml:space="preserve"> </w:t>
      </w:r>
      <w:r w:rsidRPr="3A40FEF0" w:rsidR="3D9CEFD5">
        <w:rPr>
          <w:rFonts w:ascii="Arial" w:hAnsi="Arial" w:eastAsia="Arial" w:cs="Arial"/>
          <w:sz w:val="21"/>
          <w:szCs w:val="21"/>
        </w:rPr>
        <w:t xml:space="preserve">intersectional practice </w:t>
      </w:r>
      <w:r w:rsidRPr="3A40FEF0" w:rsidR="50FC6D5D">
        <w:rPr>
          <w:rFonts w:ascii="Arial" w:hAnsi="Arial" w:eastAsia="Arial" w:cs="Arial"/>
          <w:sz w:val="21"/>
          <w:szCs w:val="21"/>
        </w:rPr>
        <w:t xml:space="preserve">insights </w:t>
      </w:r>
      <w:r w:rsidRPr="3A40FEF0" w:rsidR="5AEF865F">
        <w:rPr>
          <w:rFonts w:ascii="Arial" w:hAnsi="Arial" w:eastAsia="Arial" w:cs="Arial"/>
          <w:sz w:val="21"/>
          <w:szCs w:val="21"/>
        </w:rPr>
        <w:t>on</w:t>
      </w:r>
      <w:r w:rsidRPr="3A40FEF0" w:rsidR="3D9CEFD5">
        <w:rPr>
          <w:rFonts w:ascii="Arial" w:hAnsi="Arial" w:eastAsia="Arial" w:cs="Arial"/>
          <w:sz w:val="21"/>
          <w:szCs w:val="21"/>
        </w:rPr>
        <w:t xml:space="preserve"> </w:t>
      </w:r>
      <w:r w:rsidRPr="3A40FEF0" w:rsidR="5AEF865F">
        <w:rPr>
          <w:rFonts w:ascii="Arial" w:hAnsi="Arial" w:eastAsia="Arial" w:cs="Arial"/>
          <w:sz w:val="21"/>
          <w:szCs w:val="21"/>
        </w:rPr>
        <w:t xml:space="preserve">topics </w:t>
      </w:r>
      <w:r w:rsidRPr="3A40FEF0" w:rsidR="791F6209">
        <w:rPr>
          <w:rFonts w:ascii="Arial" w:hAnsi="Arial" w:eastAsia="Arial" w:cs="Arial"/>
          <w:sz w:val="21"/>
          <w:szCs w:val="21"/>
        </w:rPr>
        <w:t>such as</w:t>
      </w:r>
      <w:r w:rsidRPr="3A40FEF0" w:rsidR="50FC6D5D">
        <w:rPr>
          <w:rFonts w:ascii="Arial" w:hAnsi="Arial" w:eastAsia="Arial" w:cs="Arial"/>
          <w:sz w:val="21"/>
          <w:szCs w:val="21"/>
        </w:rPr>
        <w:t xml:space="preserve"> backlash</w:t>
      </w:r>
      <w:r w:rsidRPr="3A40FEF0" w:rsidR="3D9CEFD5">
        <w:rPr>
          <w:rFonts w:ascii="Arial" w:hAnsi="Arial" w:eastAsia="Arial" w:cs="Arial"/>
          <w:sz w:val="21"/>
          <w:szCs w:val="21"/>
        </w:rPr>
        <w:t xml:space="preserve"> and </w:t>
      </w:r>
      <w:r w:rsidRPr="3A40FEF0" w:rsidR="50FC6D5D">
        <w:rPr>
          <w:rFonts w:ascii="Arial" w:hAnsi="Arial" w:eastAsia="Arial" w:cs="Arial"/>
          <w:sz w:val="21"/>
          <w:szCs w:val="21"/>
        </w:rPr>
        <w:t>resistance</w:t>
      </w:r>
      <w:r w:rsidRPr="3A40FEF0" w:rsidR="5AEF865F">
        <w:rPr>
          <w:rFonts w:ascii="Arial" w:hAnsi="Arial" w:eastAsia="Arial" w:cs="Arial"/>
          <w:sz w:val="21"/>
          <w:szCs w:val="21"/>
        </w:rPr>
        <w:t xml:space="preserve">. </w:t>
      </w:r>
      <w:r w:rsidRPr="3A40FEF0" w:rsidR="50FC6D5D">
        <w:rPr>
          <w:rFonts w:ascii="Arial" w:hAnsi="Arial" w:eastAsia="Arial" w:cs="Arial"/>
          <w:sz w:val="21"/>
          <w:szCs w:val="21"/>
        </w:rPr>
        <w:t xml:space="preserve">As one </w:t>
      </w:r>
      <w:r w:rsidRPr="3A40FEF0" w:rsidR="5AEF865F">
        <w:rPr>
          <w:rFonts w:ascii="Arial" w:hAnsi="Arial" w:eastAsia="Arial" w:cs="Arial"/>
          <w:sz w:val="21"/>
          <w:szCs w:val="21"/>
        </w:rPr>
        <w:t>speaker</w:t>
      </w:r>
      <w:r w:rsidRPr="3A40FEF0" w:rsidR="50FC6D5D">
        <w:rPr>
          <w:rFonts w:ascii="Arial" w:hAnsi="Arial" w:eastAsia="Arial" w:cs="Arial"/>
          <w:sz w:val="21"/>
          <w:szCs w:val="21"/>
        </w:rPr>
        <w:t xml:space="preserve"> put it, ‘What’s most important when engaging with communi</w:t>
      </w:r>
      <w:r w:rsidRPr="00DC4159" w:rsidR="005B7BBB">
        <w:rPr>
          <w:rFonts w:asciiTheme="minorHAnsi" w:hAnsiTheme="minorHAnsi" w:cstheme="minorHAnsi"/>
          <w:bCs/>
          <w:sz w:val="22"/>
          <w:szCs w:val="22"/>
        </w:rPr>
        <w:softHyphen/>
      </w:r>
      <w:r w:rsidRPr="3A40FEF0" w:rsidR="50FC6D5D">
        <w:rPr>
          <w:rFonts w:ascii="Arial" w:hAnsi="Arial" w:eastAsia="Arial" w:cs="Arial"/>
          <w:sz w:val="21"/>
          <w:szCs w:val="21"/>
        </w:rPr>
        <w:t xml:space="preserve">ties is going with them, not at them.’ </w:t>
      </w:r>
      <w:r w:rsidRPr="3A40FEF0" w:rsidR="50FC6D5D">
        <w:rPr>
          <w:rFonts w:ascii="Arial" w:hAnsi="Arial" w:eastAsia="Arial" w:cs="Arial"/>
          <w:sz w:val="21"/>
          <w:szCs w:val="21"/>
        </w:rPr>
        <w:t xml:space="preserve">The panel is available to view </w:t>
      </w:r>
      <w:r w:rsidRPr="3A40FEF0" w:rsidR="4CD3D79B">
        <w:rPr>
          <w:rFonts w:ascii="Arial" w:hAnsi="Arial" w:eastAsia="Arial" w:cs="Arial"/>
          <w:sz w:val="21"/>
          <w:szCs w:val="21"/>
        </w:rPr>
        <w:t>on demand</w:t>
      </w:r>
      <w:r w:rsidRPr="3A40FEF0" w:rsidR="50FC6D5D">
        <w:rPr>
          <w:rFonts w:ascii="Arial" w:hAnsi="Arial" w:eastAsia="Arial" w:cs="Arial"/>
          <w:sz w:val="21"/>
          <w:szCs w:val="21"/>
        </w:rPr>
        <w:t xml:space="preserve"> </w:t>
      </w:r>
      <w:r w:rsidRPr="3A40FEF0" w:rsidR="4CD3D79B">
        <w:rPr>
          <w:rFonts w:ascii="Arial" w:hAnsi="Arial" w:eastAsia="Arial" w:cs="Arial"/>
          <w:sz w:val="21"/>
          <w:szCs w:val="21"/>
        </w:rPr>
        <w:t>on the Safe and Equal</w:t>
      </w:r>
      <w:r w:rsidRPr="3A40FEF0" w:rsidR="50FC6D5D">
        <w:rPr>
          <w:rFonts w:ascii="Arial" w:hAnsi="Arial" w:eastAsia="Arial" w:cs="Arial"/>
          <w:sz w:val="21"/>
          <w:szCs w:val="21"/>
        </w:rPr>
        <w:t xml:space="preserve"> website. </w:t>
      </w:r>
    </w:p>
    <w:p w:rsidR="0630D8AF" w:rsidP="0D0386E6" w:rsidRDefault="0630D8AF" w14:paraId="6BE43693" w14:textId="379CD06C">
      <w:pPr>
        <w:rPr>
          <w:rFonts w:ascii="Arial" w:hAnsi="Arial" w:eastAsia="Arial" w:cs="Arial"/>
          <w:sz w:val="20"/>
          <w:szCs w:val="20"/>
        </w:rPr>
      </w:pPr>
    </w:p>
    <w:p w:rsidR="4CA1FB5A" w:rsidP="3A40FEF0" w:rsidRDefault="4CA1FB5A" w14:paraId="2F5AF1CB" w14:textId="1F3CB0F7" w14:noSpellErr="1">
      <w:pPr>
        <w:pStyle w:val="Heading3"/>
        <w:rPr>
          <w:rFonts w:ascii="Arial" w:hAnsi="Arial" w:eastAsia="Arial" w:cs="Arial"/>
          <w:i w:val="1"/>
          <w:iCs w:val="1"/>
          <w:sz w:val="20"/>
          <w:szCs w:val="20"/>
        </w:rPr>
      </w:pPr>
      <w:bookmarkStart w:name="_Toc195535023" w:id="34"/>
      <w:bookmarkStart w:name="_Toc1050365209" w:id="264482764"/>
      <w:r w:rsidRPr="3A40FEF0" w:rsidR="43C51B5C">
        <w:rPr>
          <w:rFonts w:ascii="Arial" w:hAnsi="Arial" w:eastAsia="Arial" w:cs="Arial"/>
          <w:i w:val="1"/>
          <w:iCs w:val="1"/>
        </w:rPr>
        <w:t>CASE STUDY: Connection and community in the spotlight</w:t>
      </w:r>
      <w:bookmarkEnd w:id="34"/>
      <w:bookmarkEnd w:id="264482764"/>
      <w:r w:rsidRPr="3A40FEF0" w:rsidR="43C51B5C">
        <w:rPr>
          <w:rFonts w:ascii="Arial" w:hAnsi="Arial" w:eastAsia="Arial" w:cs="Arial"/>
          <w:i w:val="1"/>
          <w:iCs w:val="1"/>
        </w:rPr>
        <w:t xml:space="preserve"> </w:t>
      </w:r>
    </w:p>
    <w:p w:rsidR="61B949D4" w:rsidP="3A40FEF0" w:rsidRDefault="61B949D4" w14:paraId="3EC04679" w14:textId="1970F577">
      <w:pPr>
        <w:rPr>
          <w:rFonts w:ascii="Arial" w:hAnsi="Arial" w:eastAsia="Arial" w:cs="Arial"/>
          <w:i w:val="1"/>
          <w:iCs w:val="1"/>
          <w:sz w:val="21"/>
          <w:szCs w:val="21"/>
        </w:rPr>
      </w:pPr>
      <w:r w:rsidRPr="3A40FEF0" w:rsidR="09A199AB">
        <w:rPr>
          <w:rFonts w:ascii="Arial" w:hAnsi="Arial" w:eastAsia="Arial" w:cs="Arial"/>
          <w:i w:val="1"/>
          <w:iCs w:val="1"/>
          <w:sz w:val="21"/>
          <w:szCs w:val="21"/>
        </w:rPr>
        <w:t>‘</w:t>
      </w:r>
      <w:r w:rsidRPr="3A40FEF0" w:rsidR="43C51B5C">
        <w:rPr>
          <w:rFonts w:ascii="Arial" w:hAnsi="Arial" w:eastAsia="Arial" w:cs="Arial"/>
          <w:i w:val="1"/>
          <w:iCs w:val="1"/>
          <w:sz w:val="21"/>
          <w:szCs w:val="21"/>
        </w:rPr>
        <w:t xml:space="preserve">As the Evaluator walking alongside Connecting Communities, I had the privilege of being quite connected to the Project throughout its implementation. Many times, I felt like an ‘honorary’ member of the team. During our regular catch ups, </w:t>
      </w:r>
      <w:r w:rsidRPr="3A40FEF0" w:rsidR="43C51B5C">
        <w:rPr>
          <w:rFonts w:ascii="Arial" w:hAnsi="Arial" w:eastAsia="Arial" w:cs="Arial"/>
          <w:i w:val="1"/>
          <w:iCs w:val="1"/>
          <w:sz w:val="21"/>
          <w:szCs w:val="21"/>
        </w:rPr>
        <w:t>I’d</w:t>
      </w:r>
      <w:r w:rsidRPr="3A40FEF0" w:rsidR="43C51B5C">
        <w:rPr>
          <w:rFonts w:ascii="Arial" w:hAnsi="Arial" w:eastAsia="Arial" w:cs="Arial"/>
          <w:i w:val="1"/>
          <w:iCs w:val="1"/>
          <w:sz w:val="21"/>
          <w:szCs w:val="21"/>
        </w:rPr>
        <w:t xml:space="preserve"> hear about the intentional steps being taken by the partners to </w:t>
      </w:r>
      <w:r w:rsidRPr="3A40FEF0" w:rsidR="43C51B5C">
        <w:rPr>
          <w:rFonts w:ascii="Arial" w:hAnsi="Arial" w:eastAsia="Arial" w:cs="Arial"/>
          <w:i w:val="1"/>
          <w:iCs w:val="1"/>
          <w:sz w:val="21"/>
          <w:szCs w:val="21"/>
        </w:rPr>
        <w:t>recognise power imbalances and practise power sharing at all times</w:t>
      </w:r>
      <w:r w:rsidRPr="3A40FEF0" w:rsidR="43C51B5C">
        <w:rPr>
          <w:rFonts w:ascii="Arial" w:hAnsi="Arial" w:eastAsia="Arial" w:cs="Arial"/>
          <w:i w:val="1"/>
          <w:iCs w:val="1"/>
          <w:sz w:val="21"/>
          <w:szCs w:val="21"/>
        </w:rPr>
        <w:t xml:space="preserve">. </w:t>
      </w:r>
      <w:r w:rsidRPr="3A40FEF0" w:rsidR="43C51B5C">
        <w:rPr>
          <w:rFonts w:ascii="Arial" w:hAnsi="Arial" w:eastAsia="Arial" w:cs="Arial"/>
          <w:i w:val="1"/>
          <w:iCs w:val="1"/>
          <w:sz w:val="21"/>
          <w:szCs w:val="21"/>
        </w:rPr>
        <w:t>I’d</w:t>
      </w:r>
      <w:r w:rsidRPr="3A40FEF0" w:rsidR="43C51B5C">
        <w:rPr>
          <w:rFonts w:ascii="Arial" w:hAnsi="Arial" w:eastAsia="Arial" w:cs="Arial"/>
          <w:i w:val="1"/>
          <w:iCs w:val="1"/>
          <w:sz w:val="21"/>
          <w:szCs w:val="21"/>
        </w:rPr>
        <w:t xml:space="preserve"> hear about how this was modelling good practices to the network, in showing that a mainstream organisation and a grassroots community-based organisation can partner with respect and equity, and that </w:t>
      </w:r>
      <w:r w:rsidRPr="3A40FEF0" w:rsidR="43C51B5C">
        <w:rPr>
          <w:rFonts w:ascii="Arial" w:hAnsi="Arial" w:eastAsia="Arial" w:cs="Arial"/>
          <w:i w:val="1"/>
          <w:iCs w:val="1"/>
          <w:sz w:val="21"/>
          <w:szCs w:val="21"/>
        </w:rPr>
        <w:t>expertise</w:t>
      </w:r>
      <w:r w:rsidRPr="3A40FEF0" w:rsidR="43C51B5C">
        <w:rPr>
          <w:rFonts w:ascii="Arial" w:hAnsi="Arial" w:eastAsia="Arial" w:cs="Arial"/>
          <w:i w:val="1"/>
          <w:iCs w:val="1"/>
          <w:sz w:val="21"/>
          <w:szCs w:val="21"/>
        </w:rPr>
        <w:t xml:space="preserve"> can be centred rather than extracted or even worse, co-opted. </w:t>
      </w:r>
      <w:r w:rsidRPr="3A40FEF0" w:rsidR="43C51B5C">
        <w:rPr>
          <w:rFonts w:ascii="Arial" w:hAnsi="Arial" w:eastAsia="Arial" w:cs="Arial"/>
          <w:i w:val="1"/>
          <w:iCs w:val="1"/>
          <w:sz w:val="21"/>
          <w:szCs w:val="21"/>
        </w:rPr>
        <w:t>I’d</w:t>
      </w:r>
      <w:r w:rsidRPr="3A40FEF0" w:rsidR="43C51B5C">
        <w:rPr>
          <w:rFonts w:ascii="Arial" w:hAnsi="Arial" w:eastAsia="Arial" w:cs="Arial"/>
          <w:i w:val="1"/>
          <w:iCs w:val="1"/>
          <w:sz w:val="21"/>
          <w:szCs w:val="21"/>
        </w:rPr>
        <w:t xml:space="preserve"> read about all this too, in documents like annual progress reports to the funder</w:t>
      </w:r>
      <w:r w:rsidRPr="3A40FEF0" w:rsidR="33E31E69">
        <w:rPr>
          <w:rFonts w:ascii="Arial" w:hAnsi="Arial" w:eastAsia="Arial" w:cs="Arial"/>
          <w:i w:val="1"/>
          <w:iCs w:val="1"/>
          <w:sz w:val="21"/>
          <w:szCs w:val="21"/>
        </w:rPr>
        <w:t>:</w:t>
      </w:r>
      <w:r w:rsidRPr="3A40FEF0" w:rsidR="43C51B5C">
        <w:rPr>
          <w:rFonts w:ascii="Arial" w:hAnsi="Arial" w:eastAsia="Arial" w:cs="Arial"/>
          <w:i w:val="1"/>
          <w:iCs w:val="1"/>
          <w:sz w:val="21"/>
          <w:szCs w:val="21"/>
        </w:rPr>
        <w:t xml:space="preserve"> </w:t>
      </w:r>
    </w:p>
    <w:p w:rsidR="4CA1FB5A" w:rsidP="3A40FEF0" w:rsidRDefault="4CA1FB5A" w14:paraId="507B44A6" w14:textId="3915E401">
      <w:pPr>
        <w:rPr>
          <w:rFonts w:ascii="Arial" w:hAnsi="Arial" w:eastAsia="Arial" w:cs="Arial"/>
          <w:i w:val="1"/>
          <w:iCs w:val="1"/>
          <w:sz w:val="21"/>
          <w:szCs w:val="21"/>
        </w:rPr>
      </w:pPr>
      <w:r w:rsidRPr="3A40FEF0" w:rsidR="43C51B5C">
        <w:rPr>
          <w:rFonts w:ascii="Arial" w:hAnsi="Arial" w:eastAsia="Arial" w:cs="Arial"/>
          <w:i w:val="1"/>
          <w:iCs w:val="1"/>
          <w:sz w:val="21"/>
          <w:szCs w:val="21"/>
        </w:rPr>
        <w:t xml:space="preserve"> </w:t>
      </w:r>
    </w:p>
    <w:p w:rsidRPr="00FA1E78" w:rsidR="4CA1FB5A" w:rsidP="3A40FEF0" w:rsidRDefault="00443634" w14:paraId="42909215" w14:textId="5A4D19B4" w14:noSpellErr="1">
      <w:pPr>
        <w:ind w:left="720"/>
        <w:rPr>
          <w:rFonts w:ascii="Arial" w:hAnsi="Arial" w:eastAsia="Arial" w:cs="Arial"/>
          <w:sz w:val="21"/>
          <w:szCs w:val="21"/>
        </w:rPr>
      </w:pPr>
      <w:r w:rsidRPr="3A40FEF0" w:rsidR="2C279601">
        <w:rPr>
          <w:rFonts w:ascii="Arial" w:hAnsi="Arial" w:eastAsia="Arial" w:cs="Arial"/>
          <w:sz w:val="21"/>
          <w:szCs w:val="21"/>
        </w:rPr>
        <w:t xml:space="preserve">QUOTE: </w:t>
      </w:r>
      <w:r w:rsidRPr="3A40FEF0" w:rsidR="43C51B5C">
        <w:rPr>
          <w:rFonts w:ascii="Arial" w:hAnsi="Arial" w:eastAsia="Arial" w:cs="Arial"/>
          <w:sz w:val="21"/>
          <w:szCs w:val="21"/>
        </w:rPr>
        <w:t>It’s</w:t>
      </w:r>
      <w:r w:rsidRPr="3A40FEF0" w:rsidR="43C51B5C">
        <w:rPr>
          <w:rFonts w:ascii="Arial" w:hAnsi="Arial" w:eastAsia="Arial" w:cs="Arial"/>
          <w:sz w:val="21"/>
          <w:szCs w:val="21"/>
        </w:rPr>
        <w:t xml:space="preserve"> about role modelling and leading with ethical collaborative partnerships. It feels like we </w:t>
      </w:r>
      <w:r w:rsidRPr="3A40FEF0" w:rsidR="43C51B5C">
        <w:rPr>
          <w:rFonts w:ascii="Arial" w:hAnsi="Arial" w:eastAsia="Arial" w:cs="Arial"/>
          <w:sz w:val="21"/>
          <w:szCs w:val="21"/>
        </w:rPr>
        <w:t>are  showing</w:t>
      </w:r>
      <w:r w:rsidRPr="3A40FEF0" w:rsidR="43C51B5C">
        <w:rPr>
          <w:rFonts w:ascii="Arial" w:hAnsi="Arial" w:eastAsia="Arial" w:cs="Arial"/>
          <w:sz w:val="21"/>
          <w:szCs w:val="21"/>
        </w:rPr>
        <w:t xml:space="preserve"> the way. Network participants have noticed this too. </w:t>
      </w:r>
      <w:r w:rsidRPr="3A40FEF0" w:rsidR="43C51B5C">
        <w:rPr>
          <w:rFonts w:ascii="Arial" w:hAnsi="Arial" w:eastAsia="Arial" w:cs="Arial"/>
          <w:sz w:val="21"/>
          <w:szCs w:val="21"/>
        </w:rPr>
        <w:t>They’ve</w:t>
      </w:r>
      <w:r w:rsidRPr="3A40FEF0" w:rsidR="43C51B5C">
        <w:rPr>
          <w:rFonts w:ascii="Arial" w:hAnsi="Arial" w:eastAsia="Arial" w:cs="Arial"/>
          <w:sz w:val="21"/>
          <w:szCs w:val="21"/>
        </w:rPr>
        <w:t xml:space="preserve"> said that our co-facilitation creates a safe, comfortable environment that has clearly avoided unsafe power dynamics. </w:t>
      </w:r>
      <w:r w:rsidRPr="3A40FEF0" w:rsidR="43C51B5C">
        <w:rPr>
          <w:rFonts w:ascii="Arial" w:hAnsi="Arial" w:eastAsia="Arial" w:cs="Arial"/>
          <w:sz w:val="21"/>
          <w:szCs w:val="21"/>
        </w:rPr>
        <w:t>They’ve</w:t>
      </w:r>
      <w:r w:rsidRPr="3A40FEF0" w:rsidR="43C51B5C">
        <w:rPr>
          <w:rFonts w:ascii="Arial" w:hAnsi="Arial" w:eastAsia="Arial" w:cs="Arial"/>
          <w:sz w:val="21"/>
          <w:szCs w:val="21"/>
        </w:rPr>
        <w:t xml:space="preserve"> shared with us that MCWH and Safe and Equal have role modelled good partnership practices and created safe environments where they feel comfortable to share their experiences. </w:t>
      </w:r>
      <w:r w:rsidRPr="3A40FEF0" w:rsidR="43C51B5C">
        <w:rPr>
          <w:rFonts w:ascii="Arial" w:hAnsi="Arial" w:eastAsia="Arial" w:cs="Arial"/>
          <w:sz w:val="21"/>
          <w:szCs w:val="21"/>
        </w:rPr>
        <w:t>That’s</w:t>
      </w:r>
      <w:r w:rsidRPr="3A40FEF0" w:rsidR="43C51B5C">
        <w:rPr>
          <w:rFonts w:ascii="Arial" w:hAnsi="Arial" w:eastAsia="Arial" w:cs="Arial"/>
          <w:sz w:val="21"/>
          <w:szCs w:val="21"/>
        </w:rPr>
        <w:t xml:space="preserve"> the flow on effect of our intentional approach to partnering. (</w:t>
      </w:r>
      <w:r w:rsidRPr="3A40FEF0" w:rsidR="43C51B5C">
        <w:rPr>
          <w:rFonts w:ascii="Arial" w:hAnsi="Arial" w:eastAsia="Arial" w:cs="Arial"/>
          <w:sz w:val="21"/>
          <w:szCs w:val="21"/>
        </w:rPr>
        <w:t>Funder Progress Report April 2024</w:t>
      </w:r>
      <w:r w:rsidRPr="3A40FEF0" w:rsidR="43C51B5C">
        <w:rPr>
          <w:rFonts w:ascii="Arial" w:hAnsi="Arial" w:eastAsia="Arial" w:cs="Arial"/>
          <w:sz w:val="21"/>
          <w:szCs w:val="21"/>
        </w:rPr>
        <w:t>)</w:t>
      </w:r>
      <w:r w:rsidRPr="3A40FEF0" w:rsidR="43C51B5C">
        <w:rPr>
          <w:rFonts w:ascii="Arial" w:hAnsi="Arial" w:eastAsia="Arial" w:cs="Arial"/>
          <w:sz w:val="21"/>
          <w:szCs w:val="21"/>
        </w:rPr>
        <w:t xml:space="preserve">.  </w:t>
      </w:r>
    </w:p>
    <w:p w:rsidRPr="00FA1E78" w:rsidR="4CA1FB5A" w:rsidP="3A40FEF0" w:rsidRDefault="4CA1FB5A" w14:paraId="0DE19802" w14:textId="5D84036B">
      <w:pPr>
        <w:rPr>
          <w:rFonts w:ascii="Arial" w:hAnsi="Arial" w:eastAsia="Arial" w:cs="Arial"/>
          <w:sz w:val="21"/>
          <w:szCs w:val="21"/>
        </w:rPr>
      </w:pPr>
      <w:r w:rsidRPr="3A40FEF0" w:rsidR="43C51B5C">
        <w:rPr>
          <w:rFonts w:ascii="Arial" w:hAnsi="Arial" w:eastAsia="Arial" w:cs="Arial"/>
          <w:sz w:val="21"/>
          <w:szCs w:val="21"/>
        </w:rPr>
        <w:t xml:space="preserve"> </w:t>
      </w:r>
    </w:p>
    <w:p w:rsidR="4CA1FB5A" w:rsidP="3A40FEF0" w:rsidRDefault="4CA1FB5A" w14:paraId="0EA2D04A" w14:textId="6071FACD">
      <w:pPr>
        <w:rPr>
          <w:rFonts w:ascii="Arial" w:hAnsi="Arial" w:eastAsia="Arial" w:cs="Arial"/>
          <w:i w:val="1"/>
          <w:iCs w:val="1"/>
          <w:sz w:val="21"/>
          <w:szCs w:val="21"/>
        </w:rPr>
      </w:pPr>
      <w:r w:rsidRPr="3A40FEF0" w:rsidR="43C51B5C">
        <w:rPr>
          <w:rFonts w:ascii="Arial" w:hAnsi="Arial" w:eastAsia="Arial" w:cs="Arial"/>
          <w:i w:val="1"/>
          <w:iCs w:val="1"/>
          <w:sz w:val="21"/>
          <w:szCs w:val="21"/>
        </w:rPr>
        <w:t xml:space="preserve">It </w:t>
      </w:r>
      <w:r w:rsidRPr="3A40FEF0" w:rsidR="43C51B5C">
        <w:rPr>
          <w:rFonts w:ascii="Arial" w:hAnsi="Arial" w:eastAsia="Arial" w:cs="Arial"/>
          <w:i w:val="1"/>
          <w:iCs w:val="1"/>
          <w:sz w:val="21"/>
          <w:szCs w:val="21"/>
        </w:rPr>
        <w:t>wasn’t</w:t>
      </w:r>
      <w:r w:rsidRPr="3A40FEF0" w:rsidR="43C51B5C">
        <w:rPr>
          <w:rFonts w:ascii="Arial" w:hAnsi="Arial" w:eastAsia="Arial" w:cs="Arial"/>
          <w:i w:val="1"/>
          <w:iCs w:val="1"/>
          <w:sz w:val="21"/>
          <w:szCs w:val="21"/>
        </w:rPr>
        <w:t xml:space="preserve"> until the Project’s final event in July 2024, ‘Connecting Communities: Around the table’ that I got to </w:t>
      </w:r>
      <w:r w:rsidRPr="3A40FEF0" w:rsidR="43C51B5C">
        <w:rPr>
          <w:rFonts w:ascii="Arial" w:hAnsi="Arial" w:eastAsia="Arial" w:cs="Arial"/>
          <w:i w:val="1"/>
          <w:iCs w:val="1"/>
          <w:sz w:val="21"/>
          <w:szCs w:val="21"/>
        </w:rPr>
        <w:t>observe</w:t>
      </w:r>
      <w:r w:rsidRPr="3A40FEF0" w:rsidR="43C51B5C">
        <w:rPr>
          <w:rFonts w:ascii="Arial" w:hAnsi="Arial" w:eastAsia="Arial" w:cs="Arial"/>
          <w:i w:val="1"/>
          <w:iCs w:val="1"/>
          <w:sz w:val="21"/>
          <w:szCs w:val="21"/>
        </w:rPr>
        <w:t xml:space="preserve"> this power sharing </w:t>
      </w:r>
      <w:r w:rsidRPr="3A40FEF0" w:rsidR="43C51B5C">
        <w:rPr>
          <w:rFonts w:ascii="Arial" w:hAnsi="Arial" w:eastAsia="Arial" w:cs="Arial"/>
          <w:i w:val="1"/>
          <w:iCs w:val="1"/>
          <w:sz w:val="21"/>
          <w:szCs w:val="21"/>
        </w:rPr>
        <w:t>first hand</w:t>
      </w:r>
      <w:r w:rsidRPr="3A40FEF0" w:rsidR="43C51B5C">
        <w:rPr>
          <w:rFonts w:ascii="Arial" w:hAnsi="Arial" w:eastAsia="Arial" w:cs="Arial"/>
          <w:i w:val="1"/>
          <w:iCs w:val="1"/>
          <w:sz w:val="21"/>
          <w:szCs w:val="21"/>
        </w:rPr>
        <w:t xml:space="preserve">, and experience its positive impacts on the community of practitioners who had </w:t>
      </w:r>
      <w:r w:rsidRPr="3A40FEF0" w:rsidR="43C51B5C">
        <w:rPr>
          <w:rFonts w:ascii="Arial" w:hAnsi="Arial" w:eastAsia="Arial" w:cs="Arial"/>
          <w:i w:val="1"/>
          <w:iCs w:val="1"/>
          <w:sz w:val="21"/>
          <w:szCs w:val="21"/>
        </w:rPr>
        <w:t>gathered together</w:t>
      </w:r>
      <w:r w:rsidRPr="3A40FEF0" w:rsidR="43C51B5C">
        <w:rPr>
          <w:rFonts w:ascii="Arial" w:hAnsi="Arial" w:eastAsia="Arial" w:cs="Arial"/>
          <w:i w:val="1"/>
          <w:iCs w:val="1"/>
          <w:sz w:val="21"/>
          <w:szCs w:val="21"/>
        </w:rPr>
        <w:t xml:space="preserve"> on the day</w:t>
      </w:r>
      <w:r w:rsidRPr="3A40FEF0" w:rsidR="43C51B5C">
        <w:rPr>
          <w:rFonts w:ascii="Arial" w:hAnsi="Arial" w:eastAsia="Arial" w:cs="Arial"/>
          <w:i w:val="1"/>
          <w:iCs w:val="1"/>
          <w:sz w:val="21"/>
          <w:szCs w:val="21"/>
        </w:rPr>
        <w:t xml:space="preserve">.  </w:t>
      </w:r>
    </w:p>
    <w:p w:rsidR="4CA1FB5A" w:rsidP="3A40FEF0" w:rsidRDefault="4CA1FB5A" w14:paraId="240342DE" w14:textId="73D8DE53">
      <w:pPr>
        <w:rPr>
          <w:rFonts w:ascii="Arial" w:hAnsi="Arial" w:eastAsia="Arial" w:cs="Arial"/>
          <w:i w:val="1"/>
          <w:iCs w:val="1"/>
          <w:sz w:val="21"/>
          <w:szCs w:val="21"/>
        </w:rPr>
      </w:pPr>
      <w:r w:rsidRPr="3A40FEF0" w:rsidR="43C51B5C">
        <w:rPr>
          <w:rFonts w:ascii="Arial" w:hAnsi="Arial" w:eastAsia="Arial" w:cs="Arial"/>
          <w:i w:val="1"/>
          <w:iCs w:val="1"/>
          <w:sz w:val="21"/>
          <w:szCs w:val="21"/>
        </w:rPr>
        <w:t xml:space="preserve"> </w:t>
      </w:r>
    </w:p>
    <w:p w:rsidR="4CA1FB5A" w:rsidP="3A40FEF0" w:rsidRDefault="4CA1FB5A" w14:paraId="2C4528E4" w14:textId="4B062125">
      <w:pPr>
        <w:rPr>
          <w:rFonts w:ascii="Arial" w:hAnsi="Arial" w:eastAsia="Arial" w:cs="Arial"/>
          <w:i w:val="1"/>
          <w:iCs w:val="1"/>
          <w:sz w:val="21"/>
          <w:szCs w:val="21"/>
        </w:rPr>
      </w:pPr>
      <w:r w:rsidRPr="3A40FEF0" w:rsidR="43C51B5C">
        <w:rPr>
          <w:rFonts w:ascii="Arial" w:hAnsi="Arial" w:eastAsia="Arial" w:cs="Arial"/>
          <w:i w:val="1"/>
          <w:iCs w:val="1"/>
          <w:sz w:val="21"/>
          <w:szCs w:val="21"/>
        </w:rPr>
        <w:t xml:space="preserve">The event started with the co-facilitators from MCWH and Safe and Equal standing side by side. They introduced the theme of storytelling by sharing stories of their own migrant families and communities ‘to open up and ground the day.’ This was important for two reasons. First, it </w:t>
      </w:r>
      <w:r w:rsidRPr="3A40FEF0" w:rsidR="43C51B5C">
        <w:rPr>
          <w:rFonts w:ascii="Arial" w:hAnsi="Arial" w:eastAsia="Arial" w:cs="Arial"/>
          <w:i w:val="1"/>
          <w:iCs w:val="1"/>
          <w:sz w:val="21"/>
          <w:szCs w:val="21"/>
        </w:rPr>
        <w:t>demonstrated</w:t>
      </w:r>
      <w:r w:rsidRPr="3A40FEF0" w:rsidR="43C51B5C">
        <w:rPr>
          <w:rFonts w:ascii="Arial" w:hAnsi="Arial" w:eastAsia="Arial" w:cs="Arial"/>
          <w:i w:val="1"/>
          <w:iCs w:val="1"/>
          <w:sz w:val="21"/>
          <w:szCs w:val="21"/>
        </w:rPr>
        <w:t xml:space="preserve"> that the format of the event was not going to be a mainstream format, with a panel </w:t>
      </w:r>
      <w:r w:rsidRPr="3A40FEF0" w:rsidR="43C51B5C">
        <w:rPr>
          <w:rFonts w:ascii="Arial" w:hAnsi="Arial" w:eastAsia="Arial" w:cs="Arial"/>
          <w:i w:val="1"/>
          <w:iCs w:val="1"/>
          <w:sz w:val="21"/>
          <w:szCs w:val="21"/>
        </w:rPr>
        <w:t>showcasing</w:t>
      </w:r>
      <w:r w:rsidRPr="3A40FEF0" w:rsidR="43C51B5C">
        <w:rPr>
          <w:rFonts w:ascii="Arial" w:hAnsi="Arial" w:eastAsia="Arial" w:cs="Arial"/>
          <w:i w:val="1"/>
          <w:iCs w:val="1"/>
          <w:sz w:val="21"/>
          <w:szCs w:val="21"/>
        </w:rPr>
        <w:t xml:space="preserve"> successes. Rather, we would all share insights through storytelling as a device for knowledge exchange; we would all centre storytelling </w:t>
      </w:r>
      <w:r w:rsidRPr="3A40FEF0" w:rsidR="43C51B5C">
        <w:rPr>
          <w:rFonts w:ascii="Arial" w:hAnsi="Arial" w:eastAsia="Arial" w:cs="Arial"/>
          <w:i w:val="1"/>
          <w:iCs w:val="1"/>
          <w:sz w:val="21"/>
          <w:szCs w:val="21"/>
        </w:rPr>
        <w:t>as a way to</w:t>
      </w:r>
      <w:r w:rsidRPr="3A40FEF0" w:rsidR="43C51B5C">
        <w:rPr>
          <w:rFonts w:ascii="Arial" w:hAnsi="Arial" w:eastAsia="Arial" w:cs="Arial"/>
          <w:i w:val="1"/>
          <w:iCs w:val="1"/>
          <w:sz w:val="21"/>
          <w:szCs w:val="21"/>
        </w:rPr>
        <w:t xml:space="preserve"> build evidence; we would all connect with each other through the act of exchanging stories. Second, it diminished the distance that is normally in place between facilitators and participants. Power differences in the room were minimised and even extin­guished. We were all equalised in that space of sharing and connecting as one, as a community of many communities of like-minded people and natural storytellers. </w:t>
      </w:r>
    </w:p>
    <w:p w:rsidR="4CA1FB5A" w:rsidP="3A40FEF0" w:rsidRDefault="4CA1FB5A" w14:paraId="49A01EAA" w14:textId="4081D8BF">
      <w:pPr>
        <w:rPr>
          <w:rFonts w:ascii="Arial" w:hAnsi="Arial" w:eastAsia="Arial" w:cs="Arial"/>
          <w:i w:val="1"/>
          <w:iCs w:val="1"/>
          <w:sz w:val="21"/>
          <w:szCs w:val="21"/>
        </w:rPr>
      </w:pPr>
      <w:r w:rsidRPr="3A40FEF0" w:rsidR="43C51B5C">
        <w:rPr>
          <w:rFonts w:ascii="Arial" w:hAnsi="Arial" w:eastAsia="Arial" w:cs="Arial"/>
          <w:i w:val="1"/>
          <w:iCs w:val="1"/>
          <w:sz w:val="21"/>
          <w:szCs w:val="21"/>
        </w:rPr>
        <w:t xml:space="preserve"> </w:t>
      </w:r>
    </w:p>
    <w:p w:rsidR="4CA1FB5A" w:rsidP="3A40FEF0" w:rsidRDefault="4CA1FB5A" w14:paraId="6D843A4C" w14:textId="030DA525">
      <w:pPr>
        <w:rPr>
          <w:rFonts w:ascii="Arial" w:hAnsi="Arial" w:eastAsia="Arial" w:cs="Arial"/>
          <w:i w:val="1"/>
          <w:iCs w:val="1"/>
          <w:sz w:val="21"/>
          <w:szCs w:val="21"/>
        </w:rPr>
      </w:pPr>
      <w:r w:rsidRPr="3A40FEF0" w:rsidR="43C51B5C">
        <w:rPr>
          <w:rFonts w:ascii="Arial" w:hAnsi="Arial" w:eastAsia="Arial" w:cs="Arial"/>
          <w:i w:val="1"/>
          <w:iCs w:val="1"/>
          <w:sz w:val="21"/>
          <w:szCs w:val="21"/>
        </w:rPr>
        <w:t>If this was what the network had been like over the last two years, then I finally got to see and feel it first-hand. I remember thinking how great it must have been for participants to have had this network and opportunities to be included in exchanges like ‘Connecting Communities: Around the table.’</w:t>
      </w:r>
    </w:p>
    <w:p w:rsidR="0630D8AF" w:rsidP="3A40FEF0" w:rsidRDefault="0630D8AF" w14:paraId="55515F22" w14:textId="4B0A3E7D">
      <w:pPr>
        <w:rPr>
          <w:rFonts w:ascii="Arial" w:hAnsi="Arial" w:eastAsia="Arial" w:cs="Arial"/>
          <w:sz w:val="21"/>
          <w:szCs w:val="21"/>
        </w:rPr>
      </w:pPr>
    </w:p>
    <w:p w:rsidR="3A40FEF0" w:rsidP="3A40FEF0" w:rsidRDefault="3A40FEF0" w14:paraId="518E3E0A" w14:textId="5DAB3ECF">
      <w:pPr>
        <w:rPr>
          <w:rFonts w:ascii="Arial" w:hAnsi="Arial" w:eastAsia="Arial" w:cs="Arial"/>
          <w:sz w:val="21"/>
          <w:szCs w:val="21"/>
        </w:rPr>
      </w:pPr>
    </w:p>
    <w:p w:rsidR="3A40FEF0" w:rsidP="3A40FEF0" w:rsidRDefault="3A40FEF0" w14:paraId="37E47388" w14:textId="37D2E2AE">
      <w:pPr>
        <w:rPr>
          <w:rFonts w:ascii="Arial" w:hAnsi="Arial" w:eastAsia="Arial" w:cs="Arial"/>
          <w:sz w:val="21"/>
          <w:szCs w:val="21"/>
        </w:rPr>
      </w:pPr>
    </w:p>
    <w:p w:rsidR="3A40FEF0" w:rsidP="3A40FEF0" w:rsidRDefault="3A40FEF0" w14:paraId="6E9B0971" w14:textId="5267DEF6">
      <w:pPr>
        <w:rPr>
          <w:rFonts w:ascii="Arial" w:hAnsi="Arial" w:eastAsia="Arial" w:cs="Arial"/>
          <w:sz w:val="21"/>
          <w:szCs w:val="21"/>
        </w:rPr>
      </w:pPr>
    </w:p>
    <w:p w:rsidR="3A40FEF0" w:rsidP="3A40FEF0" w:rsidRDefault="3A40FEF0" w14:paraId="4D1B5234" w14:textId="16306109">
      <w:pPr>
        <w:rPr>
          <w:rFonts w:ascii="Arial" w:hAnsi="Arial" w:eastAsia="Arial" w:cs="Arial"/>
          <w:sz w:val="21"/>
          <w:szCs w:val="21"/>
        </w:rPr>
      </w:pPr>
    </w:p>
    <w:p w:rsidR="3A40FEF0" w:rsidP="3A40FEF0" w:rsidRDefault="3A40FEF0" w14:paraId="45123ECC" w14:textId="7BC1A4DE">
      <w:pPr>
        <w:rPr>
          <w:rFonts w:ascii="Arial" w:hAnsi="Arial" w:eastAsia="Arial" w:cs="Arial"/>
          <w:sz w:val="21"/>
          <w:szCs w:val="21"/>
        </w:rPr>
      </w:pPr>
    </w:p>
    <w:p w:rsidR="3A40FEF0" w:rsidP="3A40FEF0" w:rsidRDefault="3A40FEF0" w14:paraId="11B66081" w14:textId="1F87D29B">
      <w:pPr>
        <w:rPr>
          <w:rFonts w:ascii="Arial" w:hAnsi="Arial" w:eastAsia="Arial" w:cs="Arial"/>
          <w:sz w:val="21"/>
          <w:szCs w:val="21"/>
        </w:rPr>
      </w:pPr>
    </w:p>
    <w:p w:rsidR="3A40FEF0" w:rsidP="3A40FEF0" w:rsidRDefault="3A40FEF0" w14:paraId="43F5BB03" w14:textId="168CE5D8">
      <w:pPr>
        <w:rPr>
          <w:rFonts w:ascii="Arial" w:hAnsi="Arial" w:eastAsia="Arial" w:cs="Arial"/>
          <w:sz w:val="21"/>
          <w:szCs w:val="21"/>
        </w:rPr>
      </w:pPr>
    </w:p>
    <w:p w:rsidR="3A40FEF0" w:rsidP="3A40FEF0" w:rsidRDefault="3A40FEF0" w14:paraId="68011D24" w14:textId="7832885E">
      <w:pPr>
        <w:rPr>
          <w:rFonts w:ascii="Arial" w:hAnsi="Arial" w:eastAsia="Arial" w:cs="Arial"/>
          <w:sz w:val="21"/>
          <w:szCs w:val="21"/>
        </w:rPr>
      </w:pPr>
    </w:p>
    <w:p w:rsidR="3A40FEF0" w:rsidP="3A40FEF0" w:rsidRDefault="3A40FEF0" w14:paraId="7C8F0CB7" w14:textId="4107ACE4">
      <w:pPr>
        <w:rPr>
          <w:rFonts w:ascii="Arial" w:hAnsi="Arial" w:eastAsia="Arial" w:cs="Arial"/>
          <w:sz w:val="21"/>
          <w:szCs w:val="21"/>
        </w:rPr>
      </w:pPr>
    </w:p>
    <w:p w:rsidR="3A40FEF0" w:rsidP="3A40FEF0" w:rsidRDefault="3A40FEF0" w14:paraId="2DBA0B9A" w14:textId="5A535DC8">
      <w:pPr>
        <w:rPr>
          <w:rFonts w:ascii="Arial" w:hAnsi="Arial" w:eastAsia="Arial" w:cs="Arial"/>
          <w:sz w:val="21"/>
          <w:szCs w:val="21"/>
        </w:rPr>
      </w:pPr>
    </w:p>
    <w:p w:rsidR="3A40FEF0" w:rsidP="3A40FEF0" w:rsidRDefault="3A40FEF0" w14:paraId="6DF6A2C3" w14:textId="171AA98B">
      <w:pPr>
        <w:rPr>
          <w:rFonts w:ascii="Arial" w:hAnsi="Arial" w:eastAsia="Arial" w:cs="Arial"/>
          <w:sz w:val="21"/>
          <w:szCs w:val="21"/>
        </w:rPr>
      </w:pPr>
    </w:p>
    <w:p w:rsidR="3A40FEF0" w:rsidP="3A40FEF0" w:rsidRDefault="3A40FEF0" w14:paraId="21EB0DFD" w14:textId="2A6C1460">
      <w:pPr>
        <w:rPr>
          <w:rFonts w:ascii="Arial" w:hAnsi="Arial" w:eastAsia="Arial" w:cs="Arial"/>
          <w:sz w:val="21"/>
          <w:szCs w:val="21"/>
        </w:rPr>
      </w:pPr>
    </w:p>
    <w:p w:rsidR="3A40FEF0" w:rsidP="3A40FEF0" w:rsidRDefault="3A40FEF0" w14:paraId="708E5BD7" w14:textId="42D2CFD4">
      <w:pPr>
        <w:rPr>
          <w:rFonts w:ascii="Arial" w:hAnsi="Arial" w:eastAsia="Arial" w:cs="Arial"/>
          <w:sz w:val="21"/>
          <w:szCs w:val="21"/>
        </w:rPr>
      </w:pPr>
    </w:p>
    <w:p w:rsidR="3A40FEF0" w:rsidP="3A40FEF0" w:rsidRDefault="3A40FEF0" w14:paraId="7517B1D4" w14:textId="13209418">
      <w:pPr>
        <w:rPr>
          <w:rFonts w:ascii="Arial" w:hAnsi="Arial" w:eastAsia="Arial" w:cs="Arial"/>
          <w:sz w:val="21"/>
          <w:szCs w:val="21"/>
        </w:rPr>
      </w:pPr>
    </w:p>
    <w:p w:rsidR="3A40FEF0" w:rsidP="3A40FEF0" w:rsidRDefault="3A40FEF0" w14:paraId="756E3994" w14:textId="63927A31">
      <w:pPr>
        <w:rPr>
          <w:rFonts w:ascii="Arial" w:hAnsi="Arial" w:eastAsia="Arial" w:cs="Arial"/>
          <w:sz w:val="21"/>
          <w:szCs w:val="21"/>
        </w:rPr>
      </w:pPr>
    </w:p>
    <w:p w:rsidR="3A40FEF0" w:rsidP="3A40FEF0" w:rsidRDefault="3A40FEF0" w14:paraId="015E2CE2" w14:textId="0355803D">
      <w:pPr>
        <w:rPr>
          <w:rFonts w:ascii="Arial" w:hAnsi="Arial" w:eastAsia="Arial" w:cs="Arial"/>
          <w:sz w:val="21"/>
          <w:szCs w:val="21"/>
        </w:rPr>
      </w:pPr>
    </w:p>
    <w:p w:rsidR="3A40FEF0" w:rsidP="3A40FEF0" w:rsidRDefault="3A40FEF0" w14:paraId="01D03914" w14:textId="326FA914">
      <w:pPr>
        <w:rPr>
          <w:rFonts w:ascii="Arial" w:hAnsi="Arial" w:eastAsia="Arial" w:cs="Arial"/>
          <w:sz w:val="21"/>
          <w:szCs w:val="21"/>
        </w:rPr>
      </w:pPr>
    </w:p>
    <w:p w:rsidR="3A40FEF0" w:rsidP="3A40FEF0" w:rsidRDefault="3A40FEF0" w14:paraId="7553FA12" w14:textId="0723CB1D">
      <w:pPr>
        <w:rPr>
          <w:rFonts w:ascii="Arial" w:hAnsi="Arial" w:eastAsia="Arial" w:cs="Arial"/>
          <w:sz w:val="21"/>
          <w:szCs w:val="21"/>
        </w:rPr>
      </w:pPr>
    </w:p>
    <w:p w:rsidR="3A40FEF0" w:rsidP="3A40FEF0" w:rsidRDefault="3A40FEF0" w14:paraId="7934ACBF" w14:textId="27D69057">
      <w:pPr>
        <w:rPr>
          <w:rFonts w:ascii="Arial" w:hAnsi="Arial" w:eastAsia="Arial" w:cs="Arial"/>
          <w:sz w:val="21"/>
          <w:szCs w:val="21"/>
        </w:rPr>
      </w:pPr>
    </w:p>
    <w:p w:rsidR="3A40FEF0" w:rsidP="3A40FEF0" w:rsidRDefault="3A40FEF0" w14:paraId="64773E69" w14:textId="255E3BC7">
      <w:pPr>
        <w:rPr>
          <w:rFonts w:ascii="Arial" w:hAnsi="Arial" w:eastAsia="Arial" w:cs="Arial"/>
          <w:sz w:val="21"/>
          <w:szCs w:val="21"/>
        </w:rPr>
      </w:pPr>
    </w:p>
    <w:p w:rsidRPr="00540278" w:rsidR="00C505C9" w:rsidP="3A40FEF0" w:rsidRDefault="6D5B9629" w14:paraId="64CEAFF1" w14:textId="77777777">
      <w:pPr>
        <w:pStyle w:val="Heading1"/>
        <w:rPr>
          <w:rFonts w:ascii="Arial" w:hAnsi="Arial" w:eastAsia="Arial" w:cs="Arial"/>
          <w:b w:val="1"/>
          <w:bCs w:val="1"/>
          <w:color w:val="auto"/>
          <w:sz w:val="20"/>
          <w:szCs w:val="20"/>
          <w:u w:val="single"/>
        </w:rPr>
      </w:pPr>
      <w:bookmarkStart w:name="_Toc195535024" w:id="41"/>
      <w:bookmarkStart w:name="_Toc1420244940" w:id="1180572474"/>
      <w:r w:rsidRPr="3A40FEF0" w:rsidR="50FC6D5D">
        <w:rPr>
          <w:rFonts w:ascii="Arial" w:hAnsi="Arial" w:eastAsia="Arial" w:cs="Arial"/>
          <w:b w:val="1"/>
          <w:bCs w:val="1"/>
          <w:color w:val="auto"/>
          <w:u w:val="single"/>
        </w:rPr>
        <w:t>Overall successes and value to participants</w:t>
      </w:r>
      <w:bookmarkEnd w:id="41"/>
      <w:bookmarkEnd w:id="1180572474"/>
    </w:p>
    <w:p w:rsidRPr="00A12A3E" w:rsidR="00C505C9" w:rsidP="3A40FEF0" w:rsidRDefault="6D5B9629" w14:paraId="6840A06B" w14:textId="3A6C8794">
      <w:pPr>
        <w:rPr>
          <w:rFonts w:ascii="Arial" w:hAnsi="Arial" w:eastAsia="Arial" w:cs="Arial"/>
          <w:sz w:val="21"/>
          <w:szCs w:val="21"/>
        </w:rPr>
      </w:pPr>
      <w:r w:rsidRPr="3A40FEF0" w:rsidR="50FC6D5D">
        <w:rPr>
          <w:rFonts w:ascii="Arial" w:hAnsi="Arial" w:eastAsia="Arial" w:cs="Arial"/>
          <w:sz w:val="21"/>
          <w:szCs w:val="21"/>
        </w:rPr>
        <w:t xml:space="preserve">Connecting Communities was a successful demonstration of how to co-create and co-deliver a safe and meaningful network of learning and support for a vital </w:t>
      </w:r>
      <w:r w:rsidRPr="3A40FEF0" w:rsidR="50FC6D5D">
        <w:rPr>
          <w:rFonts w:ascii="Arial" w:hAnsi="Arial" w:eastAsia="Arial" w:cs="Arial"/>
          <w:sz w:val="21"/>
          <w:szCs w:val="21"/>
        </w:rPr>
        <w:t>portion</w:t>
      </w:r>
      <w:r w:rsidRPr="3A40FEF0" w:rsidR="50FC6D5D">
        <w:rPr>
          <w:rFonts w:ascii="Arial" w:hAnsi="Arial" w:eastAsia="Arial" w:cs="Arial"/>
          <w:sz w:val="21"/>
          <w:szCs w:val="21"/>
        </w:rPr>
        <w:softHyphen/>
        <w:t xml:space="preserve"> of Victoria’s prevention work</w:t>
      </w:r>
      <w:r w:rsidRPr="3A40FEF0" w:rsidR="50FC6D5D">
        <w:rPr>
          <w:rFonts w:ascii="Arial" w:hAnsi="Arial" w:eastAsia="Arial" w:cs="Arial"/>
          <w:sz w:val="21"/>
          <w:szCs w:val="21"/>
        </w:rPr>
        <w:softHyphen/>
        <w:t>force. Foun</w:t>
      </w:r>
      <w:r w:rsidRPr="3A40FEF0" w:rsidR="50FC6D5D">
        <w:rPr>
          <w:rFonts w:ascii="Arial" w:hAnsi="Arial" w:eastAsia="Arial" w:cs="Arial"/>
          <w:sz w:val="21"/>
          <w:szCs w:val="21"/>
        </w:rPr>
        <w:softHyphen/>
        <w:t>da</w:t>
      </w:r>
      <w:r w:rsidRPr="3A40FEF0" w:rsidR="50FC6D5D">
        <w:rPr>
          <w:rFonts w:ascii="Arial" w:hAnsi="Arial" w:eastAsia="Arial" w:cs="Arial"/>
          <w:sz w:val="21"/>
          <w:szCs w:val="21"/>
        </w:rPr>
        <w:softHyphen/>
        <w:t>tional to this core success was a fit-for-purpose partnership that fostered equity and power sharing be</w:t>
      </w:r>
      <w:r w:rsidRPr="00A12A3E" w:rsidR="00C672AD">
        <w:rPr>
          <w:rFonts w:asciiTheme="minorHAnsi" w:hAnsiTheme="minorHAnsi" w:cstheme="minorHAnsi"/>
          <w:bCs/>
          <w:sz w:val="22"/>
          <w:szCs w:val="22"/>
        </w:rPr>
        <w:softHyphen/>
      </w:r>
      <w:r w:rsidRPr="3A40FEF0" w:rsidR="50FC6D5D">
        <w:rPr>
          <w:rFonts w:ascii="Arial" w:hAnsi="Arial" w:eastAsia="Arial" w:cs="Arial"/>
          <w:sz w:val="21"/>
          <w:szCs w:val="21"/>
        </w:rPr>
        <w:t xml:space="preserve">tween </w:t>
      </w:r>
      <w:r w:rsidRPr="3A40FEF0" w:rsidR="10EC8D99">
        <w:rPr>
          <w:rFonts w:ascii="Arial" w:hAnsi="Arial" w:eastAsia="Arial" w:cs="Arial"/>
          <w:sz w:val="21"/>
          <w:szCs w:val="21"/>
        </w:rPr>
        <w:t xml:space="preserve">MCWH and Safe and Equal as </w:t>
      </w:r>
      <w:r w:rsidRPr="3A40FEF0" w:rsidR="50FC6D5D">
        <w:rPr>
          <w:rFonts w:ascii="Arial" w:hAnsi="Arial" w:eastAsia="Arial" w:cs="Arial"/>
          <w:sz w:val="21"/>
          <w:szCs w:val="21"/>
        </w:rPr>
        <w:t xml:space="preserve">system leads in primary </w:t>
      </w:r>
      <w:r w:rsidRPr="3A40FEF0" w:rsidR="50FC6D5D">
        <w:rPr>
          <w:rFonts w:ascii="Arial" w:hAnsi="Arial" w:eastAsia="Arial" w:cs="Arial"/>
          <w:sz w:val="21"/>
          <w:szCs w:val="21"/>
        </w:rPr>
        <w:t>prevention, and</w:t>
      </w:r>
      <w:r w:rsidRPr="3A40FEF0" w:rsidR="50FC6D5D">
        <w:rPr>
          <w:rFonts w:ascii="Arial" w:hAnsi="Arial" w:eastAsia="Arial" w:cs="Arial"/>
          <w:sz w:val="21"/>
          <w:szCs w:val="21"/>
        </w:rPr>
        <w:t xml:space="preserve"> </w:t>
      </w:r>
      <w:r w:rsidRPr="3A40FEF0" w:rsidR="50FC6D5D">
        <w:rPr>
          <w:rFonts w:ascii="Arial" w:hAnsi="Arial" w:eastAsia="Arial" w:cs="Arial"/>
          <w:sz w:val="21"/>
          <w:szCs w:val="21"/>
        </w:rPr>
        <w:t>supported the application of inter</w:t>
      </w:r>
      <w:r w:rsidRPr="3A40FEF0" w:rsidR="50FC6D5D">
        <w:rPr>
          <w:rFonts w:ascii="Arial" w:hAnsi="Arial" w:eastAsia="Arial" w:cs="Arial"/>
          <w:sz w:val="21"/>
          <w:szCs w:val="21"/>
        </w:rPr>
        <w:softHyphen/>
        <w:t>sectional principles and practices to the network at all times</w:t>
      </w:r>
      <w:r w:rsidRPr="3A40FEF0" w:rsidR="50FC6D5D">
        <w:rPr>
          <w:rFonts w:ascii="Arial" w:hAnsi="Arial" w:eastAsia="Arial" w:cs="Arial"/>
          <w:sz w:val="21"/>
          <w:szCs w:val="21"/>
        </w:rPr>
        <w:softHyphen/>
        <w:t xml:space="preserve">. </w:t>
      </w:r>
      <w:r w:rsidRPr="3A40FEF0" w:rsidR="24724EC2">
        <w:rPr>
          <w:rFonts w:ascii="Arial" w:hAnsi="Arial" w:eastAsia="Arial" w:cs="Arial"/>
          <w:sz w:val="21"/>
          <w:szCs w:val="21"/>
        </w:rPr>
        <w:t>W</w:t>
      </w:r>
      <w:r w:rsidRPr="3A40FEF0" w:rsidR="068E02AD">
        <w:rPr>
          <w:rFonts w:ascii="Arial" w:hAnsi="Arial" w:eastAsia="Arial" w:cs="Arial"/>
          <w:sz w:val="21"/>
          <w:szCs w:val="21"/>
        </w:rPr>
        <w:t>hen</w:t>
      </w:r>
      <w:r w:rsidRPr="3A40FEF0" w:rsidR="14C687F9">
        <w:rPr>
          <w:rFonts w:ascii="Arial" w:hAnsi="Arial" w:eastAsia="Arial" w:cs="Arial"/>
          <w:sz w:val="21"/>
          <w:szCs w:val="21"/>
        </w:rPr>
        <w:t xml:space="preserve"> </w:t>
      </w:r>
      <w:r w:rsidRPr="3A40FEF0" w:rsidR="24724EC2">
        <w:rPr>
          <w:rFonts w:ascii="Arial" w:hAnsi="Arial" w:eastAsia="Arial" w:cs="Arial"/>
          <w:sz w:val="21"/>
          <w:szCs w:val="21"/>
        </w:rPr>
        <w:t xml:space="preserve">equity </w:t>
      </w:r>
      <w:r w:rsidRPr="3A40FEF0" w:rsidR="068E02AD">
        <w:rPr>
          <w:rFonts w:ascii="Arial" w:hAnsi="Arial" w:eastAsia="Arial" w:cs="Arial"/>
          <w:sz w:val="21"/>
          <w:szCs w:val="21"/>
        </w:rPr>
        <w:t xml:space="preserve">is </w:t>
      </w:r>
      <w:r w:rsidRPr="3A40FEF0" w:rsidR="24724EC2">
        <w:rPr>
          <w:rFonts w:ascii="Arial" w:hAnsi="Arial" w:eastAsia="Arial" w:cs="Arial"/>
          <w:sz w:val="21"/>
          <w:szCs w:val="21"/>
        </w:rPr>
        <w:t>front of mind</w:t>
      </w:r>
      <w:r w:rsidRPr="3A40FEF0" w:rsidR="14C687F9">
        <w:rPr>
          <w:rFonts w:ascii="Arial" w:hAnsi="Arial" w:eastAsia="Arial" w:cs="Arial"/>
          <w:sz w:val="21"/>
          <w:szCs w:val="21"/>
        </w:rPr>
        <w:t xml:space="preserve"> and power dynamics </w:t>
      </w:r>
      <w:r w:rsidRPr="3A40FEF0" w:rsidR="068E02AD">
        <w:rPr>
          <w:rFonts w:ascii="Arial" w:hAnsi="Arial" w:eastAsia="Arial" w:cs="Arial"/>
          <w:sz w:val="21"/>
          <w:szCs w:val="21"/>
        </w:rPr>
        <w:t xml:space="preserve">are </w:t>
      </w:r>
      <w:r w:rsidRPr="3A40FEF0" w:rsidR="14C687F9">
        <w:rPr>
          <w:rFonts w:ascii="Arial" w:hAnsi="Arial" w:eastAsia="Arial" w:cs="Arial"/>
          <w:sz w:val="21"/>
          <w:szCs w:val="21"/>
        </w:rPr>
        <w:t>constantly examined</w:t>
      </w:r>
      <w:r w:rsidRPr="3A40FEF0" w:rsidR="5AEF865F">
        <w:rPr>
          <w:rFonts w:ascii="Arial" w:hAnsi="Arial" w:eastAsia="Arial" w:cs="Arial"/>
          <w:sz w:val="21"/>
          <w:szCs w:val="21"/>
        </w:rPr>
        <w:t xml:space="preserve"> between partners</w:t>
      </w:r>
      <w:r w:rsidRPr="3A40FEF0" w:rsidR="14C687F9">
        <w:rPr>
          <w:rFonts w:ascii="Arial" w:hAnsi="Arial" w:eastAsia="Arial" w:cs="Arial"/>
          <w:sz w:val="21"/>
          <w:szCs w:val="21"/>
        </w:rPr>
        <w:t>,</w:t>
      </w:r>
      <w:r w:rsidRPr="3A40FEF0" w:rsidR="5AEF865F">
        <w:rPr>
          <w:rFonts w:ascii="Arial" w:hAnsi="Arial" w:eastAsia="Arial" w:cs="Arial"/>
          <w:sz w:val="21"/>
          <w:szCs w:val="21"/>
        </w:rPr>
        <w:t xml:space="preserve"> then </w:t>
      </w:r>
      <w:r w:rsidRPr="3A40FEF0" w:rsidR="24724EC2">
        <w:rPr>
          <w:rFonts w:ascii="Arial" w:hAnsi="Arial" w:eastAsia="Arial" w:cs="Arial"/>
          <w:sz w:val="21"/>
          <w:szCs w:val="21"/>
        </w:rPr>
        <w:t xml:space="preserve">there </w:t>
      </w:r>
      <w:r w:rsidRPr="3A40FEF0" w:rsidR="068E02AD">
        <w:rPr>
          <w:rFonts w:ascii="Arial" w:hAnsi="Arial" w:eastAsia="Arial" w:cs="Arial"/>
          <w:sz w:val="21"/>
          <w:szCs w:val="21"/>
        </w:rPr>
        <w:t>is</w:t>
      </w:r>
      <w:r w:rsidRPr="3A40FEF0" w:rsidR="24724EC2">
        <w:rPr>
          <w:rFonts w:ascii="Arial" w:hAnsi="Arial" w:eastAsia="Arial" w:cs="Arial"/>
          <w:sz w:val="21"/>
          <w:szCs w:val="21"/>
        </w:rPr>
        <w:t xml:space="preserve"> much less chance of transactional</w:t>
      </w:r>
      <w:r w:rsidRPr="3A40FEF0" w:rsidR="5AEF865F">
        <w:rPr>
          <w:rFonts w:ascii="Arial" w:hAnsi="Arial" w:eastAsia="Arial" w:cs="Arial"/>
          <w:sz w:val="21"/>
          <w:szCs w:val="21"/>
        </w:rPr>
        <w:t xml:space="preserve"> or extractive</w:t>
      </w:r>
      <w:r w:rsidRPr="3A40FEF0" w:rsidR="24724EC2">
        <w:rPr>
          <w:rFonts w:ascii="Arial" w:hAnsi="Arial" w:eastAsia="Arial" w:cs="Arial"/>
          <w:sz w:val="21"/>
          <w:szCs w:val="21"/>
        </w:rPr>
        <w:t xml:space="preserve"> ‘tick-a-box’</w:t>
      </w:r>
      <w:r w:rsidRPr="3A40FEF0" w:rsidR="14C687F9">
        <w:rPr>
          <w:rFonts w:ascii="Arial" w:hAnsi="Arial" w:eastAsia="Arial" w:cs="Arial"/>
          <w:sz w:val="21"/>
          <w:szCs w:val="21"/>
        </w:rPr>
        <w:t xml:space="preserve"> diversity </w:t>
      </w:r>
      <w:r w:rsidRPr="3A40FEF0" w:rsidR="5AEF865F">
        <w:rPr>
          <w:rFonts w:ascii="Arial" w:hAnsi="Arial" w:eastAsia="Arial" w:cs="Arial"/>
          <w:sz w:val="21"/>
          <w:szCs w:val="21"/>
        </w:rPr>
        <w:t>encounters being repeated elsewhere i.e., in program delivery components</w:t>
      </w:r>
      <w:r w:rsidRPr="3A40FEF0" w:rsidR="24724EC2">
        <w:rPr>
          <w:rFonts w:ascii="Arial" w:hAnsi="Arial" w:eastAsia="Arial" w:cs="Arial"/>
          <w:sz w:val="21"/>
          <w:szCs w:val="21"/>
        </w:rPr>
        <w:t xml:space="preserve">. </w:t>
      </w:r>
      <w:r w:rsidRPr="00A12A3E" w:rsidR="008F605B">
        <w:rPr>
          <w:rFonts w:asciiTheme="minorHAnsi" w:hAnsiTheme="minorHAnsi" w:cstheme="minorHAnsi"/>
          <w:bCs/>
          <w:sz w:val="22"/>
          <w:szCs w:val="22"/>
        </w:rPr>
        <w:softHyphen/>
      </w:r>
    </w:p>
    <w:p w:rsidRPr="00A12A3E" w:rsidR="00C505C9" w:rsidP="3A40FEF0" w:rsidRDefault="00C505C9" w14:paraId="125709FB" w14:textId="77777777">
      <w:pPr>
        <w:rPr>
          <w:rFonts w:ascii="Arial" w:hAnsi="Arial" w:eastAsia="Arial" w:cs="Arial"/>
          <w:sz w:val="21"/>
          <w:szCs w:val="21"/>
        </w:rPr>
      </w:pPr>
    </w:p>
    <w:p w:rsidR="269CF137" w:rsidP="3A40FEF0" w:rsidRDefault="269CF137" w14:paraId="171AAC2C" w14:textId="35297E29" w14:noSpellErr="1">
      <w:pPr>
        <w:ind w:left="720"/>
        <w:rPr>
          <w:rFonts w:ascii="Arial" w:hAnsi="Arial" w:eastAsia="Arial" w:cs="Arial"/>
          <w:i w:val="1"/>
          <w:iCs w:val="1"/>
          <w:sz w:val="21"/>
          <w:szCs w:val="21"/>
        </w:rPr>
      </w:pPr>
      <w:r w:rsidRPr="3A40FEF0" w:rsidR="028E7D75">
        <w:rPr>
          <w:rFonts w:ascii="Arial" w:hAnsi="Arial" w:eastAsia="Arial" w:cs="Arial"/>
          <w:i w:val="1"/>
          <w:iCs w:val="1"/>
          <w:sz w:val="21"/>
          <w:szCs w:val="21"/>
          <w:lang w:val="en-GB"/>
        </w:rPr>
        <w:t xml:space="preserve">QUOTE: </w:t>
      </w:r>
      <w:r w:rsidRPr="3A40FEF0" w:rsidR="0C8C6D56">
        <w:rPr>
          <w:rFonts w:ascii="Arial" w:hAnsi="Arial" w:eastAsia="Arial" w:cs="Arial"/>
          <w:i w:val="1"/>
          <w:iCs w:val="1"/>
          <w:sz w:val="21"/>
          <w:szCs w:val="21"/>
          <w:lang w:val="en-GB"/>
        </w:rPr>
        <w:t xml:space="preserve">What does it mean to partner with a </w:t>
      </w:r>
      <w:r w:rsidRPr="3A40FEF0" w:rsidR="0C8C6D56">
        <w:rPr>
          <w:rFonts w:ascii="Arial" w:hAnsi="Arial" w:eastAsia="Arial" w:cs="Arial"/>
          <w:i w:val="1"/>
          <w:iCs w:val="1"/>
          <w:sz w:val="21"/>
          <w:szCs w:val="21"/>
          <w:lang w:val="en-GB"/>
        </w:rPr>
        <w:t>grassroots</w:t>
      </w:r>
      <w:r w:rsidRPr="3A40FEF0" w:rsidR="0C8C6D56">
        <w:rPr>
          <w:rFonts w:ascii="Arial" w:hAnsi="Arial" w:eastAsia="Arial" w:cs="Arial"/>
          <w:i w:val="1"/>
          <w:iCs w:val="1"/>
          <w:sz w:val="21"/>
          <w:szCs w:val="21"/>
          <w:lang w:val="en-GB"/>
        </w:rPr>
        <w:t xml:space="preserve"> organisation that works with migrant and refugee women? What does race and racism look like in primary prevention, and how does this play out in our partnership? And how do we address all of that through the Partnership Agreement? </w:t>
      </w:r>
      <w:r w:rsidRPr="3A40FEF0" w:rsidR="0C8C6D56">
        <w:rPr>
          <w:rFonts w:ascii="Arial" w:hAnsi="Arial" w:eastAsia="Arial" w:cs="Arial"/>
          <w:i w:val="1"/>
          <w:iCs w:val="1"/>
          <w:sz w:val="21"/>
          <w:szCs w:val="21"/>
          <w:lang w:val="en-GB"/>
        </w:rPr>
        <w:t>I think this questioning</w:t>
      </w:r>
      <w:r w:rsidRPr="3A40FEF0" w:rsidR="0C8C6D56">
        <w:rPr>
          <w:rFonts w:ascii="Arial" w:hAnsi="Arial" w:eastAsia="Arial" w:cs="Arial"/>
          <w:i w:val="1"/>
          <w:iCs w:val="1"/>
          <w:sz w:val="21"/>
          <w:szCs w:val="21"/>
          <w:lang w:val="en-GB"/>
        </w:rPr>
        <w:t xml:space="preserve"> also created an authorising environment for us to talk about race and racism when interacting with the Network (Connecting Communities team member) </w:t>
      </w:r>
      <w:r w:rsidRPr="3A40FEF0" w:rsidR="0C8C6D56">
        <w:rPr>
          <w:rFonts w:ascii="Arial" w:hAnsi="Arial" w:eastAsia="Arial" w:cs="Arial"/>
          <w:i w:val="1"/>
          <w:iCs w:val="1"/>
          <w:sz w:val="21"/>
          <w:szCs w:val="21"/>
          <w:lang w:val="en-US"/>
        </w:rPr>
        <w:t xml:space="preserve"> </w:t>
      </w:r>
      <w:r w:rsidRPr="3A40FEF0" w:rsidR="0C8C6D56">
        <w:rPr>
          <w:rFonts w:ascii="Arial" w:hAnsi="Arial" w:eastAsia="Arial" w:cs="Arial"/>
          <w:i w:val="1"/>
          <w:iCs w:val="1"/>
          <w:sz w:val="21"/>
          <w:szCs w:val="21"/>
        </w:rPr>
        <w:t xml:space="preserve"> </w:t>
      </w:r>
    </w:p>
    <w:p w:rsidR="0630D8AF" w:rsidP="3A40FEF0" w:rsidRDefault="0630D8AF" w14:paraId="65925696" w14:textId="6275B044">
      <w:pPr>
        <w:rPr>
          <w:rFonts w:ascii="Arial" w:hAnsi="Arial" w:eastAsia="Arial" w:cs="Arial"/>
          <w:sz w:val="21"/>
          <w:szCs w:val="21"/>
          <w:lang w:val="en-US"/>
        </w:rPr>
      </w:pPr>
    </w:p>
    <w:p w:rsidR="3014C2D4" w:rsidP="3A40FEF0" w:rsidRDefault="002D0158" w14:paraId="2783F741" w14:textId="5983E356">
      <w:pPr>
        <w:ind w:left="720"/>
        <w:rPr>
          <w:rFonts w:ascii="Arial" w:hAnsi="Arial" w:eastAsia="Arial" w:cs="Arial"/>
          <w:i w:val="1"/>
          <w:iCs w:val="1"/>
          <w:color w:val="000000" w:themeColor="text1"/>
          <w:sz w:val="21"/>
          <w:szCs w:val="21"/>
          <w:lang w:val="en-US"/>
        </w:rPr>
      </w:pPr>
      <w:r w:rsidRPr="3A40FEF0" w:rsidR="60435EC2">
        <w:rPr>
          <w:rFonts w:ascii="Arial" w:hAnsi="Arial" w:eastAsia="Arial" w:cs="Arial"/>
          <w:i w:val="1"/>
          <w:iCs w:val="1"/>
          <w:sz w:val="21"/>
          <w:szCs w:val="21"/>
          <w:lang w:val="en-GB"/>
        </w:rPr>
        <w:t xml:space="preserve">QUOTE: </w:t>
      </w:r>
      <w:r w:rsidRPr="3A40FEF0" w:rsidR="514D1E8B">
        <w:rPr>
          <w:rFonts w:ascii="Arial" w:hAnsi="Arial" w:eastAsia="Arial" w:cs="Arial"/>
          <w:i w:val="1"/>
          <w:iCs w:val="1"/>
          <w:sz w:val="21"/>
          <w:szCs w:val="21"/>
          <w:lang w:val="en-GB"/>
        </w:rPr>
        <w:t xml:space="preserve">For me, a big insight is to </w:t>
      </w:r>
      <w:r w:rsidRPr="3A40FEF0" w:rsidR="514D1E8B">
        <w:rPr>
          <w:rFonts w:ascii="Arial" w:hAnsi="Arial" w:eastAsia="Arial" w:cs="Arial"/>
          <w:i w:val="1"/>
          <w:iCs w:val="1"/>
          <w:sz w:val="21"/>
          <w:szCs w:val="21"/>
          <w:lang w:val="en-GB"/>
        </w:rPr>
        <w:t>allocate</w:t>
      </w:r>
      <w:r w:rsidRPr="3A40FEF0" w:rsidR="514D1E8B">
        <w:rPr>
          <w:rFonts w:ascii="Arial" w:hAnsi="Arial" w:eastAsia="Arial" w:cs="Arial"/>
          <w:i w:val="1"/>
          <w:iCs w:val="1"/>
          <w:sz w:val="21"/>
          <w:szCs w:val="21"/>
          <w:lang w:val="en-GB"/>
        </w:rPr>
        <w:t xml:space="preserve"> funding to partnerships as an activity in and of itself. Put time into partnerships at the start. We had six months of partnership work before implementation began. </w:t>
      </w:r>
      <w:r w:rsidRPr="3A40FEF0" w:rsidR="514D1E8B">
        <w:rPr>
          <w:rFonts w:ascii="Arial" w:hAnsi="Arial" w:eastAsia="Arial" w:cs="Arial"/>
          <w:i w:val="1"/>
          <w:iCs w:val="1"/>
          <w:sz w:val="21"/>
          <w:szCs w:val="21"/>
          <w:lang w:val="en-GB"/>
        </w:rPr>
        <w:t>That’s</w:t>
      </w:r>
      <w:r w:rsidRPr="3A40FEF0" w:rsidR="514D1E8B">
        <w:rPr>
          <w:rFonts w:ascii="Arial" w:hAnsi="Arial" w:eastAsia="Arial" w:cs="Arial"/>
          <w:i w:val="1"/>
          <w:iCs w:val="1"/>
          <w:sz w:val="21"/>
          <w:szCs w:val="21"/>
          <w:lang w:val="en-GB"/>
        </w:rPr>
        <w:t xml:space="preserve"> groundbreaking. Safe and Equal fought for this, MCWH too. Build Connecting Communities as three phases. Partner. Deliver. Evaluate. So, the insight is about changing funding mindsets on partnerships. (</w:t>
      </w:r>
      <w:r w:rsidRPr="3A40FEF0" w:rsidR="4BFA100B">
        <w:rPr>
          <w:rFonts w:ascii="Arial" w:hAnsi="Arial" w:eastAsia="Arial" w:cs="Arial"/>
          <w:i w:val="1"/>
          <w:iCs w:val="1"/>
          <w:sz w:val="21"/>
          <w:szCs w:val="21"/>
          <w:lang w:val="en-GB"/>
        </w:rPr>
        <w:t>Connecting Communities team member</w:t>
      </w:r>
      <w:r w:rsidRPr="3A40FEF0" w:rsidR="514D1E8B">
        <w:rPr>
          <w:rFonts w:ascii="Arial" w:hAnsi="Arial" w:eastAsia="Arial" w:cs="Arial"/>
          <w:i w:val="1"/>
          <w:iCs w:val="1"/>
          <w:sz w:val="21"/>
          <w:szCs w:val="21"/>
          <w:lang w:val="en-GB"/>
        </w:rPr>
        <w:t xml:space="preserve">) </w:t>
      </w:r>
      <w:r w:rsidRPr="3A40FEF0" w:rsidR="514D1E8B">
        <w:rPr>
          <w:rFonts w:ascii="Arial" w:hAnsi="Arial" w:eastAsia="Arial" w:cs="Arial"/>
          <w:i w:val="1"/>
          <w:iCs w:val="1"/>
          <w:sz w:val="21"/>
          <w:szCs w:val="21"/>
          <w:lang w:val="en-US"/>
        </w:rPr>
        <w:t xml:space="preserve"> </w:t>
      </w:r>
    </w:p>
    <w:p w:rsidR="0630D8AF" w:rsidP="3A40FEF0" w:rsidRDefault="0630D8AF" w14:paraId="6047E91A" w14:textId="4E0FDB3F">
      <w:pPr>
        <w:rPr>
          <w:rFonts w:ascii="Arial" w:hAnsi="Arial" w:eastAsia="Arial" w:cs="Arial"/>
          <w:sz w:val="21"/>
          <w:szCs w:val="21"/>
        </w:rPr>
      </w:pPr>
    </w:p>
    <w:p w:rsidRPr="00A12A3E" w:rsidR="00552C2F" w:rsidP="3A40FEF0" w:rsidRDefault="5D62DDCF" w14:paraId="662DF456" w14:textId="0F642D52">
      <w:pPr>
        <w:rPr>
          <w:rFonts w:ascii="Arial" w:hAnsi="Arial" w:eastAsia="Arial" w:cs="Arial"/>
          <w:sz w:val="21"/>
          <w:szCs w:val="21"/>
        </w:rPr>
      </w:pPr>
      <w:r w:rsidRPr="3A40FEF0" w:rsidR="11C6814C">
        <w:rPr>
          <w:rFonts w:ascii="Arial" w:hAnsi="Arial" w:eastAsia="Arial" w:cs="Arial"/>
          <w:sz w:val="21"/>
          <w:szCs w:val="21"/>
        </w:rPr>
        <w:t xml:space="preserve">Other ways that the Project held value to participants was in </w:t>
      </w:r>
      <w:r w:rsidRPr="3A40FEF0" w:rsidR="068E02AD">
        <w:rPr>
          <w:rFonts w:ascii="Arial" w:hAnsi="Arial" w:eastAsia="Arial" w:cs="Arial"/>
          <w:sz w:val="21"/>
          <w:szCs w:val="21"/>
        </w:rPr>
        <w:t xml:space="preserve">consistently </w:t>
      </w:r>
      <w:r w:rsidRPr="3A40FEF0" w:rsidR="11C6814C">
        <w:rPr>
          <w:rFonts w:ascii="Arial" w:hAnsi="Arial" w:eastAsia="Arial" w:cs="Arial"/>
          <w:sz w:val="21"/>
          <w:szCs w:val="21"/>
        </w:rPr>
        <w:t xml:space="preserve">generating </w:t>
      </w:r>
      <w:r w:rsidRPr="3A40FEF0" w:rsidR="50FC6D5D">
        <w:rPr>
          <w:rFonts w:ascii="Arial" w:hAnsi="Arial" w:eastAsia="Arial" w:cs="Arial"/>
          <w:sz w:val="21"/>
          <w:szCs w:val="21"/>
        </w:rPr>
        <w:t>positive</w:t>
      </w:r>
      <w:r w:rsidRPr="3A40FEF0" w:rsidR="11C6814C">
        <w:rPr>
          <w:rFonts w:ascii="Arial" w:hAnsi="Arial" w:eastAsia="Arial" w:cs="Arial"/>
          <w:sz w:val="21"/>
          <w:szCs w:val="21"/>
        </w:rPr>
        <w:t xml:space="preserve"> experiences of connection and community, and in consistently generating positive</w:t>
      </w:r>
      <w:r w:rsidRPr="3A40FEF0" w:rsidR="50FC6D5D">
        <w:rPr>
          <w:rFonts w:ascii="Arial" w:hAnsi="Arial" w:eastAsia="Arial" w:cs="Arial"/>
          <w:sz w:val="21"/>
          <w:szCs w:val="21"/>
        </w:rPr>
        <w:t xml:space="preserve"> impacts on practitioner</w:t>
      </w:r>
      <w:r w:rsidRPr="3A40FEF0" w:rsidR="0BE38882">
        <w:rPr>
          <w:rFonts w:ascii="Arial" w:hAnsi="Arial" w:eastAsia="Arial" w:cs="Arial"/>
          <w:sz w:val="21"/>
          <w:szCs w:val="21"/>
        </w:rPr>
        <w:t xml:space="preserve"> knowledge, skills, confidence</w:t>
      </w:r>
      <w:r w:rsidRPr="3A40FEF0" w:rsidR="58B8CFF5">
        <w:rPr>
          <w:rFonts w:ascii="Arial" w:hAnsi="Arial" w:eastAsia="Arial" w:cs="Arial"/>
          <w:sz w:val="21"/>
          <w:szCs w:val="21"/>
        </w:rPr>
        <w:t xml:space="preserve">, </w:t>
      </w:r>
      <w:r w:rsidRPr="3A40FEF0" w:rsidR="11C6814C">
        <w:rPr>
          <w:rFonts w:ascii="Arial" w:hAnsi="Arial" w:eastAsia="Arial" w:cs="Arial"/>
          <w:sz w:val="21"/>
          <w:szCs w:val="21"/>
        </w:rPr>
        <w:t>as</w:t>
      </w:r>
      <w:r w:rsidRPr="3A40FEF0" w:rsidR="50FC6D5D">
        <w:rPr>
          <w:rFonts w:ascii="Arial" w:hAnsi="Arial" w:eastAsia="Arial" w:cs="Arial"/>
          <w:sz w:val="21"/>
          <w:szCs w:val="21"/>
        </w:rPr>
        <w:t xml:space="preserve"> </w:t>
      </w:r>
      <w:r w:rsidRPr="3A40FEF0" w:rsidR="58B8CFF5">
        <w:rPr>
          <w:rFonts w:ascii="Arial" w:hAnsi="Arial" w:eastAsia="Arial" w:cs="Arial"/>
          <w:sz w:val="21"/>
          <w:szCs w:val="21"/>
        </w:rPr>
        <w:t>evidenced</w:t>
      </w:r>
      <w:r w:rsidRPr="3A40FEF0" w:rsidR="58B8CFF5">
        <w:rPr>
          <w:rFonts w:ascii="Arial" w:hAnsi="Arial" w:eastAsia="Arial" w:cs="Arial"/>
          <w:sz w:val="21"/>
          <w:szCs w:val="21"/>
        </w:rPr>
        <w:t xml:space="preserve"> via</w:t>
      </w:r>
      <w:r w:rsidRPr="3A40FEF0" w:rsidR="50FC6D5D">
        <w:rPr>
          <w:rFonts w:ascii="Arial" w:hAnsi="Arial" w:eastAsia="Arial" w:cs="Arial"/>
          <w:sz w:val="21"/>
          <w:szCs w:val="21"/>
        </w:rPr>
        <w:t xml:space="preserve"> returned feedback forms and other ways of providing feedback</w:t>
      </w:r>
      <w:r w:rsidRPr="3A40FEF0" w:rsidR="11C6814C">
        <w:rPr>
          <w:rFonts w:ascii="Arial" w:hAnsi="Arial" w:eastAsia="Arial" w:cs="Arial"/>
          <w:sz w:val="21"/>
          <w:szCs w:val="21"/>
        </w:rPr>
        <w:t xml:space="preserve"> to the Project Team. The evaluation also </w:t>
      </w:r>
      <w:r w:rsidRPr="3A40FEF0" w:rsidR="50FC6D5D">
        <w:rPr>
          <w:rFonts w:ascii="Arial" w:hAnsi="Arial" w:eastAsia="Arial" w:cs="Arial"/>
          <w:sz w:val="21"/>
          <w:szCs w:val="21"/>
          <w:lang w:val="en-GB"/>
        </w:rPr>
        <w:t xml:space="preserve">determined </w:t>
      </w:r>
      <w:r w:rsidRPr="3A40FEF0" w:rsidR="11C6814C">
        <w:rPr>
          <w:rFonts w:ascii="Arial" w:hAnsi="Arial" w:eastAsia="Arial" w:cs="Arial"/>
          <w:sz w:val="21"/>
          <w:szCs w:val="21"/>
          <w:lang w:val="en-GB"/>
        </w:rPr>
        <w:t xml:space="preserve">the Project’s value </w:t>
      </w:r>
      <w:r w:rsidRPr="3A40FEF0" w:rsidR="068E02AD">
        <w:rPr>
          <w:rFonts w:ascii="Arial" w:hAnsi="Arial" w:eastAsia="Arial" w:cs="Arial"/>
          <w:sz w:val="21"/>
          <w:szCs w:val="21"/>
          <w:lang w:val="en-GB"/>
        </w:rPr>
        <w:t>through the concept of</w:t>
      </w:r>
      <w:r w:rsidRPr="3A40FEF0" w:rsidR="50FC6D5D">
        <w:rPr>
          <w:rFonts w:ascii="Arial" w:hAnsi="Arial" w:eastAsia="Arial" w:cs="Arial"/>
          <w:sz w:val="21"/>
          <w:szCs w:val="21"/>
          <w:lang w:val="en-GB"/>
        </w:rPr>
        <w:t xml:space="preserve"> the counter</w:t>
      </w:r>
      <w:r w:rsidRPr="00A12A3E" w:rsidR="00715A82">
        <w:rPr>
          <w:rFonts w:asciiTheme="minorHAnsi" w:hAnsiTheme="minorHAnsi" w:cstheme="minorHAnsi"/>
          <w:bCs/>
          <w:sz w:val="22"/>
          <w:szCs w:val="22"/>
          <w:lang w:val="en-GB"/>
        </w:rPr>
        <w:softHyphen/>
      </w:r>
      <w:r w:rsidRPr="3A40FEF0" w:rsidR="50FC6D5D">
        <w:rPr>
          <w:rFonts w:ascii="Arial" w:hAnsi="Arial" w:eastAsia="Arial" w:cs="Arial"/>
          <w:sz w:val="21"/>
          <w:szCs w:val="21"/>
          <w:lang w:val="en-GB"/>
        </w:rPr>
        <w:t>factual. What would have happened to practition</w:t>
      </w:r>
      <w:r w:rsidRPr="3A40FEF0" w:rsidR="50FC6D5D">
        <w:rPr>
          <w:rFonts w:ascii="Arial" w:hAnsi="Arial" w:eastAsia="Arial" w:cs="Arial"/>
          <w:sz w:val="21"/>
          <w:szCs w:val="21"/>
          <w:lang w:val="en-GB"/>
        </w:rPr>
        <w:t xml:space="preserve">ers if the network </w:t>
      </w:r>
      <w:r w:rsidRPr="3A40FEF0" w:rsidR="50FC6D5D">
        <w:rPr>
          <w:rFonts w:ascii="Arial" w:hAnsi="Arial" w:eastAsia="Arial" w:cs="Arial"/>
          <w:sz w:val="21"/>
          <w:szCs w:val="21"/>
          <w:lang w:val="en-GB"/>
        </w:rPr>
        <w:t xml:space="preserve">hadn’t</w:t>
      </w:r>
      <w:r w:rsidRPr="3A40FEF0" w:rsidR="50FC6D5D">
        <w:rPr>
          <w:rFonts w:ascii="Arial" w:hAnsi="Arial" w:eastAsia="Arial" w:cs="Arial"/>
          <w:sz w:val="21"/>
          <w:szCs w:val="21"/>
          <w:lang w:val="en-GB"/>
        </w:rPr>
        <w:softHyphen/>
        <w:t xml:space="preserve"> been available to them? What would have happened if MCWH and Safe and Equal hadn’t </w:t>
      </w:r>
      <w:r w:rsidRPr="3A40FEF0" w:rsidR="58B8CFF5">
        <w:rPr>
          <w:rFonts w:ascii="Arial" w:hAnsi="Arial" w:eastAsia="Arial" w:cs="Arial"/>
          <w:sz w:val="21"/>
          <w:szCs w:val="21"/>
          <w:lang w:val="en-GB"/>
        </w:rPr>
        <w:t>been</w:t>
      </w:r>
      <w:r w:rsidRPr="3A40FEF0" w:rsidR="50FC6D5D">
        <w:rPr>
          <w:rFonts w:ascii="Arial" w:hAnsi="Arial" w:eastAsia="Arial" w:cs="Arial"/>
          <w:sz w:val="21"/>
          <w:szCs w:val="21"/>
          <w:lang w:val="en-GB"/>
        </w:rPr>
        <w:t xml:space="preserve"> funded to co-create and co-facilitate a </w:t>
      </w:r>
      <w:r w:rsidRPr="3A40FEF0" w:rsidR="068E02AD">
        <w:rPr>
          <w:rFonts w:ascii="Arial" w:hAnsi="Arial" w:eastAsia="Arial" w:cs="Arial"/>
          <w:sz w:val="21"/>
          <w:szCs w:val="21"/>
          <w:lang w:val="en-GB"/>
        </w:rPr>
        <w:t>program</w:t>
      </w:r>
      <w:r w:rsidRPr="3A40FEF0" w:rsidR="50FC6D5D">
        <w:rPr>
          <w:rFonts w:ascii="Arial" w:hAnsi="Arial" w:eastAsia="Arial" w:cs="Arial"/>
          <w:sz w:val="21"/>
          <w:szCs w:val="21"/>
          <w:lang w:val="en-GB"/>
        </w:rPr>
        <w:t xml:space="preserve"> for </w:t>
      </w:r>
      <w:r w:rsidRPr="3A40FEF0" w:rsidR="068E02AD">
        <w:rPr>
          <w:rFonts w:ascii="Arial" w:hAnsi="Arial" w:eastAsia="Arial" w:cs="Arial"/>
          <w:sz w:val="21"/>
          <w:szCs w:val="21"/>
          <w:lang w:val="en-GB"/>
        </w:rPr>
        <w:t xml:space="preserve">workforce </w:t>
      </w:r>
      <w:r w:rsidRPr="3A40FEF0" w:rsidR="50FC6D5D">
        <w:rPr>
          <w:rFonts w:ascii="Arial" w:hAnsi="Arial" w:eastAsia="Arial" w:cs="Arial"/>
          <w:sz w:val="21"/>
          <w:szCs w:val="21"/>
          <w:lang w:val="en-GB"/>
        </w:rPr>
        <w:t>connection, collaboration, collec</w:t>
      </w:r>
      <w:r w:rsidRPr="00A12A3E" w:rsidR="006A34FD">
        <w:rPr>
          <w:rFonts w:asciiTheme="minorHAnsi" w:hAnsiTheme="minorHAnsi" w:cstheme="minorHAnsi"/>
          <w:bCs/>
          <w:sz w:val="22"/>
          <w:szCs w:val="22"/>
          <w:lang w:val="en-GB"/>
        </w:rPr>
        <w:softHyphen/>
      </w:r>
      <w:r w:rsidRPr="3A40FEF0" w:rsidR="50FC6D5D">
        <w:rPr>
          <w:rFonts w:ascii="Arial" w:hAnsi="Arial" w:eastAsia="Arial" w:cs="Arial"/>
          <w:sz w:val="21"/>
          <w:szCs w:val="21"/>
          <w:lang w:val="en-GB"/>
        </w:rPr>
        <w:t xml:space="preserve">tive </w:t>
      </w:r>
      <w:r w:rsidRPr="3A40FEF0" w:rsidR="50FC6D5D">
        <w:rPr>
          <w:rFonts w:ascii="Arial" w:hAnsi="Arial" w:eastAsia="Arial" w:cs="Arial"/>
          <w:sz w:val="21"/>
          <w:szCs w:val="21"/>
          <w:lang w:val="en-GB"/>
        </w:rPr>
        <w:t>care</w:t>
      </w:r>
      <w:r w:rsidRPr="3A40FEF0" w:rsidR="50FC6D5D">
        <w:rPr>
          <w:rFonts w:ascii="Arial" w:hAnsi="Arial" w:eastAsia="Arial" w:cs="Arial"/>
          <w:sz w:val="21"/>
          <w:szCs w:val="21"/>
          <w:lang w:val="en-GB"/>
        </w:rPr>
        <w:t xml:space="preserve"> and learning?</w:t>
      </w:r>
    </w:p>
    <w:p w:rsidRPr="00A12A3E" w:rsidR="00552C2F" w:rsidP="3A40FEF0" w:rsidRDefault="00552C2F" w14:paraId="799909D2" w14:textId="77777777">
      <w:pPr>
        <w:rPr>
          <w:rFonts w:ascii="Arial" w:hAnsi="Arial" w:eastAsia="Arial" w:cs="Arial"/>
          <w:sz w:val="21"/>
          <w:szCs w:val="21"/>
          <w:lang w:val="en-GB"/>
        </w:rPr>
      </w:pPr>
    </w:p>
    <w:p w:rsidRPr="00A12A3E" w:rsidR="00C505C9" w:rsidP="3A40FEF0" w:rsidRDefault="6D5B9629" w14:paraId="3026A53F" w14:textId="7AB47030">
      <w:pPr>
        <w:rPr>
          <w:rFonts w:ascii="Arial" w:hAnsi="Arial" w:eastAsia="Arial" w:cs="Arial"/>
          <w:sz w:val="21"/>
          <w:szCs w:val="21"/>
          <w:lang w:val="en-GB"/>
        </w:rPr>
      </w:pPr>
      <w:r w:rsidRPr="3A40FEF0" w:rsidR="50FC6D5D">
        <w:rPr>
          <w:rFonts w:ascii="Arial" w:hAnsi="Arial" w:eastAsia="Arial" w:cs="Arial"/>
          <w:sz w:val="21"/>
          <w:szCs w:val="21"/>
          <w:lang w:val="en-GB"/>
        </w:rPr>
        <w:t>These questions were put to participants</w:t>
      </w:r>
      <w:r w:rsidRPr="3A40FEF0" w:rsidR="0BE38882">
        <w:rPr>
          <w:rFonts w:ascii="Arial" w:hAnsi="Arial" w:eastAsia="Arial" w:cs="Arial"/>
          <w:sz w:val="21"/>
          <w:szCs w:val="21"/>
          <w:lang w:val="en-GB"/>
        </w:rPr>
        <w:t xml:space="preserve"> involved in focus groups for the evaluation.</w:t>
      </w:r>
      <w:r w:rsidRPr="3A40FEF0" w:rsidR="50FC6D5D">
        <w:rPr>
          <w:rFonts w:ascii="Arial" w:hAnsi="Arial" w:eastAsia="Arial" w:cs="Arial"/>
          <w:sz w:val="21"/>
          <w:szCs w:val="21"/>
          <w:lang w:val="en-GB"/>
        </w:rPr>
        <w:t xml:space="preserve"> The</w:t>
      </w:r>
      <w:r w:rsidRPr="3A40FEF0" w:rsidR="068E02AD">
        <w:rPr>
          <w:rFonts w:ascii="Arial" w:hAnsi="Arial" w:eastAsia="Arial" w:cs="Arial"/>
          <w:sz w:val="21"/>
          <w:szCs w:val="21"/>
          <w:lang w:val="en-GB"/>
        </w:rPr>
        <w:t>ir</w:t>
      </w:r>
      <w:r w:rsidRPr="3A40FEF0" w:rsidR="50FC6D5D">
        <w:rPr>
          <w:rFonts w:ascii="Arial" w:hAnsi="Arial" w:eastAsia="Arial" w:cs="Arial"/>
          <w:sz w:val="21"/>
          <w:szCs w:val="21"/>
          <w:lang w:val="en-GB"/>
        </w:rPr>
        <w:t xml:space="preserve"> answers support </w:t>
      </w:r>
      <w:r w:rsidRPr="3A40FEF0" w:rsidR="068E02AD">
        <w:rPr>
          <w:rFonts w:ascii="Arial" w:hAnsi="Arial" w:eastAsia="Arial" w:cs="Arial"/>
          <w:sz w:val="21"/>
          <w:szCs w:val="21"/>
          <w:lang w:val="en-GB"/>
        </w:rPr>
        <w:t>a</w:t>
      </w:r>
      <w:r w:rsidRPr="3A40FEF0" w:rsidR="50FC6D5D">
        <w:rPr>
          <w:rFonts w:ascii="Arial" w:hAnsi="Arial" w:eastAsia="Arial" w:cs="Arial"/>
          <w:sz w:val="21"/>
          <w:szCs w:val="21"/>
          <w:lang w:val="en-GB"/>
        </w:rPr>
        <w:t xml:space="preserve"> view of the network as essential to professional practice and practitioner wellbeing. If the network </w:t>
      </w:r>
      <w:r w:rsidRPr="3A40FEF0" w:rsidR="50FC6D5D">
        <w:rPr>
          <w:rFonts w:ascii="Arial" w:hAnsi="Arial" w:eastAsia="Arial" w:cs="Arial"/>
          <w:sz w:val="21"/>
          <w:szCs w:val="21"/>
          <w:lang w:val="en-GB"/>
        </w:rPr>
        <w:t>hadn’t</w:t>
      </w:r>
      <w:r w:rsidRPr="3A40FEF0" w:rsidR="50FC6D5D">
        <w:rPr>
          <w:rFonts w:ascii="Arial" w:hAnsi="Arial" w:eastAsia="Arial" w:cs="Arial"/>
          <w:sz w:val="21"/>
          <w:szCs w:val="21"/>
          <w:lang w:val="en-GB"/>
        </w:rPr>
        <w:t xml:space="preserve"> been in place:</w:t>
      </w:r>
    </w:p>
    <w:p w:rsidRPr="00A12A3E" w:rsidR="00C505C9" w:rsidP="3A40FEF0" w:rsidRDefault="00C505C9" w14:paraId="559E2B2A" w14:textId="77777777">
      <w:pPr>
        <w:rPr>
          <w:rFonts w:ascii="Arial" w:hAnsi="Arial" w:eastAsia="Arial" w:cs="Arial"/>
          <w:sz w:val="21"/>
          <w:szCs w:val="21"/>
          <w:lang w:val="en-GB"/>
        </w:rPr>
      </w:pPr>
    </w:p>
    <w:p w:rsidRPr="00A12A3E" w:rsidR="00C505C9" w:rsidP="3A40FEF0" w:rsidRDefault="6D5B9629" w14:paraId="2FEADCD3" w14:textId="77777777">
      <w:pPr>
        <w:pStyle w:val="ListParagraph"/>
        <w:widowControl w:val="0"/>
        <w:numPr>
          <w:ilvl w:val="0"/>
          <w:numId w:val="1"/>
        </w:numPr>
        <w:rPr>
          <w:rFonts w:ascii="Arial" w:hAnsi="Arial" w:eastAsia="Arial" w:cs="Arial"/>
          <w:sz w:val="21"/>
          <w:szCs w:val="21"/>
        </w:rPr>
      </w:pPr>
      <w:r w:rsidRPr="3A40FEF0" w:rsidR="50FC6D5D">
        <w:rPr>
          <w:rFonts w:ascii="Arial" w:hAnsi="Arial" w:eastAsia="Arial" w:cs="Arial"/>
          <w:sz w:val="21"/>
          <w:szCs w:val="21"/>
          <w:lang w:val="en-GB"/>
        </w:rPr>
        <w:t xml:space="preserve">many would have struggled alone without knowing what it felt like to have the care and support of peers, or to have that sense of solidarity and collective endeavour that is </w:t>
      </w:r>
      <w:r w:rsidRPr="3A40FEF0" w:rsidR="50FC6D5D">
        <w:rPr>
          <w:rFonts w:ascii="Arial" w:hAnsi="Arial" w:eastAsia="Arial" w:cs="Arial"/>
          <w:sz w:val="21"/>
          <w:szCs w:val="21"/>
          <w:lang w:val="en-GB"/>
        </w:rPr>
        <w:t>part and parcel</w:t>
      </w:r>
      <w:r w:rsidRPr="3A40FEF0" w:rsidR="50FC6D5D">
        <w:rPr>
          <w:rFonts w:ascii="Arial" w:hAnsi="Arial" w:eastAsia="Arial" w:cs="Arial"/>
          <w:sz w:val="21"/>
          <w:szCs w:val="21"/>
          <w:lang w:val="en-GB"/>
        </w:rPr>
        <w:t xml:space="preserve"> of the movement to end family and gender-based violence; </w:t>
      </w:r>
    </w:p>
    <w:p w:rsidRPr="00A12A3E" w:rsidR="00C505C9" w:rsidP="3A40FEF0" w:rsidRDefault="6D5B9629" w14:paraId="60265A13" w14:textId="77777777">
      <w:pPr>
        <w:pStyle w:val="ListParagraph"/>
        <w:widowControl w:val="0"/>
        <w:numPr>
          <w:ilvl w:val="0"/>
          <w:numId w:val="1"/>
        </w:numPr>
        <w:rPr>
          <w:rFonts w:ascii="Arial" w:hAnsi="Arial" w:eastAsia="Arial" w:cs="Arial"/>
          <w:sz w:val="21"/>
          <w:szCs w:val="21"/>
        </w:rPr>
      </w:pPr>
      <w:r w:rsidRPr="3A40FEF0" w:rsidR="50FC6D5D">
        <w:rPr>
          <w:rFonts w:ascii="Arial" w:hAnsi="Arial" w:eastAsia="Arial" w:cs="Arial"/>
          <w:sz w:val="21"/>
          <w:szCs w:val="21"/>
          <w:lang w:val="en-GB"/>
        </w:rPr>
        <w:t xml:space="preserve">some might have taken it upon themselves to seek professional development or learning opportunities without necessarily having their learning or support needs </w:t>
      </w:r>
      <w:r w:rsidRPr="3A40FEF0" w:rsidR="50FC6D5D">
        <w:rPr>
          <w:rFonts w:ascii="Arial" w:hAnsi="Arial" w:eastAsia="Arial" w:cs="Arial"/>
          <w:sz w:val="21"/>
          <w:szCs w:val="21"/>
          <w:lang w:val="en-GB"/>
        </w:rPr>
        <w:t>identified</w:t>
      </w:r>
      <w:r w:rsidRPr="3A40FEF0" w:rsidR="50FC6D5D">
        <w:rPr>
          <w:rFonts w:ascii="Arial" w:hAnsi="Arial" w:eastAsia="Arial" w:cs="Arial"/>
          <w:sz w:val="21"/>
          <w:szCs w:val="21"/>
          <w:lang w:val="en-GB"/>
        </w:rPr>
        <w:t xml:space="preserve">, let alone met; </w:t>
      </w:r>
    </w:p>
    <w:p w:rsidRPr="00A12A3E" w:rsidR="00C505C9" w:rsidP="3A40FEF0" w:rsidRDefault="6D5B9629" w14:paraId="3A5A796C" w14:textId="77777777">
      <w:pPr>
        <w:pStyle w:val="ListParagraph"/>
        <w:widowControl w:val="0"/>
        <w:numPr>
          <w:ilvl w:val="0"/>
          <w:numId w:val="1"/>
        </w:numPr>
        <w:rPr>
          <w:rFonts w:ascii="Arial" w:hAnsi="Arial" w:eastAsia="Arial" w:cs="Arial"/>
          <w:sz w:val="21"/>
          <w:szCs w:val="21"/>
        </w:rPr>
      </w:pPr>
      <w:r w:rsidRPr="3A40FEF0" w:rsidR="50FC6D5D">
        <w:rPr>
          <w:rFonts w:ascii="Arial" w:hAnsi="Arial" w:eastAsia="Arial" w:cs="Arial"/>
          <w:sz w:val="21"/>
          <w:szCs w:val="21"/>
          <w:lang w:val="en-GB"/>
        </w:rPr>
        <w:t xml:space="preserve">others would have </w:t>
      </w:r>
      <w:r w:rsidRPr="3A40FEF0" w:rsidR="50FC6D5D">
        <w:rPr>
          <w:rFonts w:ascii="Arial" w:hAnsi="Arial" w:eastAsia="Arial" w:cs="Arial"/>
          <w:sz w:val="21"/>
          <w:szCs w:val="21"/>
          <w:lang w:val="en-GB"/>
        </w:rPr>
        <w:t>missed out on</w:t>
      </w:r>
      <w:r w:rsidRPr="3A40FEF0" w:rsidR="50FC6D5D">
        <w:rPr>
          <w:rFonts w:ascii="Arial" w:hAnsi="Arial" w:eastAsia="Arial" w:cs="Arial"/>
          <w:sz w:val="21"/>
          <w:szCs w:val="21"/>
          <w:lang w:val="en-GB"/>
        </w:rPr>
        <w:t xml:space="preserve"> </w:t>
      </w:r>
      <w:r w:rsidRPr="3A40FEF0" w:rsidR="50FC6D5D">
        <w:rPr>
          <w:rFonts w:ascii="Arial" w:hAnsi="Arial" w:eastAsia="Arial" w:cs="Arial"/>
          <w:sz w:val="21"/>
          <w:szCs w:val="21"/>
          <w:lang w:val="en-GB"/>
        </w:rPr>
        <w:t>timely</w:t>
      </w:r>
      <w:r w:rsidRPr="3A40FEF0" w:rsidR="50FC6D5D">
        <w:rPr>
          <w:rFonts w:ascii="Arial" w:hAnsi="Arial" w:eastAsia="Arial" w:cs="Arial"/>
          <w:sz w:val="21"/>
          <w:szCs w:val="21"/>
          <w:lang w:val="en-GB"/>
        </w:rPr>
        <w:t xml:space="preserve"> access to emerging evidence and tools especially if </w:t>
      </w:r>
      <w:r w:rsidRPr="3A40FEF0" w:rsidR="50FC6D5D">
        <w:rPr>
          <w:rFonts w:ascii="Arial" w:hAnsi="Arial" w:eastAsia="Arial" w:cs="Arial"/>
          <w:sz w:val="21"/>
          <w:szCs w:val="21"/>
          <w:lang w:val="en-GB"/>
        </w:rPr>
        <w:t>located</w:t>
      </w:r>
      <w:r w:rsidRPr="3A40FEF0" w:rsidR="50FC6D5D">
        <w:rPr>
          <w:rFonts w:ascii="Arial" w:hAnsi="Arial" w:eastAsia="Arial" w:cs="Arial"/>
          <w:sz w:val="21"/>
          <w:szCs w:val="21"/>
          <w:lang w:val="en-GB"/>
        </w:rPr>
        <w:t xml:space="preserve"> in regional Victoria, where it can take a bit longer for the latest information to arrive, or in organisations where they are the only ones doing prevention work.</w:t>
      </w:r>
    </w:p>
    <w:p w:rsidR="1CAC9438" w:rsidP="3A40FEF0" w:rsidRDefault="1CAC9438" w14:paraId="26DCD66C" w14:textId="5A52D683">
      <w:pPr>
        <w:pStyle w:val="ListParagraph"/>
        <w:widowControl w:val="0"/>
        <w:rPr>
          <w:rFonts w:ascii="Arial" w:hAnsi="Arial" w:eastAsia="Arial" w:cs="Arial"/>
          <w:sz w:val="21"/>
          <w:szCs w:val="21"/>
        </w:rPr>
      </w:pPr>
    </w:p>
    <w:p w:rsidR="38C1C4E8" w:rsidP="3A40FEF0" w:rsidRDefault="38C1C4E8" w14:paraId="1549897D" w14:textId="25A699DD">
      <w:pPr>
        <w:ind w:left="720"/>
        <w:rPr>
          <w:rFonts w:ascii="Arial" w:hAnsi="Arial" w:eastAsia="Arial" w:cs="Arial"/>
          <w:i w:val="1"/>
          <w:iCs w:val="1"/>
          <w:sz w:val="21"/>
          <w:szCs w:val="21"/>
          <w:lang w:val="en-GB"/>
        </w:rPr>
      </w:pPr>
      <w:r w:rsidRPr="3A40FEF0" w:rsidR="1D724982">
        <w:rPr>
          <w:rFonts w:ascii="Arial" w:hAnsi="Arial" w:eastAsia="Arial" w:cs="Arial"/>
          <w:i w:val="1"/>
          <w:iCs w:val="1"/>
          <w:sz w:val="21"/>
          <w:szCs w:val="21"/>
          <w:lang w:val="en-GB"/>
        </w:rPr>
        <w:t xml:space="preserve">QUOTE: </w:t>
      </w:r>
      <w:r w:rsidRPr="3A40FEF0" w:rsidR="76C46E5B">
        <w:rPr>
          <w:rFonts w:ascii="Arial" w:hAnsi="Arial" w:eastAsia="Arial" w:cs="Arial"/>
          <w:i w:val="1"/>
          <w:iCs w:val="1"/>
          <w:sz w:val="21"/>
          <w:szCs w:val="21"/>
          <w:lang w:val="en-GB"/>
        </w:rPr>
        <w:t xml:space="preserve">If the network </w:t>
      </w:r>
      <w:r w:rsidRPr="3A40FEF0" w:rsidR="76C46E5B">
        <w:rPr>
          <w:rFonts w:ascii="Arial" w:hAnsi="Arial" w:eastAsia="Arial" w:cs="Arial"/>
          <w:i w:val="1"/>
          <w:iCs w:val="1"/>
          <w:sz w:val="21"/>
          <w:szCs w:val="21"/>
          <w:lang w:val="en-GB"/>
        </w:rPr>
        <w:t>hadn’t</w:t>
      </w:r>
      <w:r w:rsidRPr="3A40FEF0" w:rsidR="76C46E5B">
        <w:rPr>
          <w:rFonts w:ascii="Arial" w:hAnsi="Arial" w:eastAsia="Arial" w:cs="Arial"/>
          <w:i w:val="1"/>
          <w:iCs w:val="1"/>
          <w:sz w:val="21"/>
          <w:szCs w:val="21"/>
          <w:lang w:val="en-GB"/>
        </w:rPr>
        <w:t xml:space="preserve"> existed, it would have </w:t>
      </w:r>
      <w:r w:rsidRPr="3A40FEF0" w:rsidR="76C46E5B">
        <w:rPr>
          <w:rFonts w:ascii="Arial" w:hAnsi="Arial" w:eastAsia="Arial" w:cs="Arial"/>
          <w:i w:val="1"/>
          <w:iCs w:val="1"/>
          <w:sz w:val="21"/>
          <w:szCs w:val="21"/>
          <w:lang w:val="en-GB"/>
        </w:rPr>
        <w:t>impacted</w:t>
      </w:r>
      <w:r w:rsidRPr="3A40FEF0" w:rsidR="76C46E5B">
        <w:rPr>
          <w:rFonts w:ascii="Arial" w:hAnsi="Arial" w:eastAsia="Arial" w:cs="Arial"/>
          <w:i w:val="1"/>
          <w:iCs w:val="1"/>
          <w:sz w:val="21"/>
          <w:szCs w:val="21"/>
          <w:lang w:val="en-GB"/>
        </w:rPr>
        <w:t xml:space="preserve"> me. </w:t>
      </w:r>
      <w:r w:rsidRPr="3A40FEF0" w:rsidR="76C46E5B">
        <w:rPr>
          <w:rFonts w:ascii="Arial" w:hAnsi="Arial" w:eastAsia="Arial" w:cs="Arial"/>
          <w:i w:val="1"/>
          <w:iCs w:val="1"/>
          <w:sz w:val="21"/>
          <w:szCs w:val="21"/>
          <w:lang w:val="en-GB"/>
        </w:rPr>
        <w:t>I’m</w:t>
      </w:r>
      <w:r w:rsidRPr="3A40FEF0" w:rsidR="76C46E5B">
        <w:rPr>
          <w:rFonts w:ascii="Arial" w:hAnsi="Arial" w:eastAsia="Arial" w:cs="Arial"/>
          <w:i w:val="1"/>
          <w:iCs w:val="1"/>
          <w:sz w:val="21"/>
          <w:szCs w:val="21"/>
          <w:lang w:val="en-GB"/>
        </w:rPr>
        <w:t xml:space="preserve"> not in a service where I can get information or experience from other prevention practitioners. I needed the network. Not having it would have </w:t>
      </w:r>
      <w:r w:rsidRPr="3A40FEF0" w:rsidR="76C46E5B">
        <w:rPr>
          <w:rFonts w:ascii="Arial" w:hAnsi="Arial" w:eastAsia="Arial" w:cs="Arial"/>
          <w:i w:val="1"/>
          <w:iCs w:val="1"/>
          <w:sz w:val="21"/>
          <w:szCs w:val="21"/>
          <w:lang w:val="en-GB"/>
        </w:rPr>
        <w:t>impacted</w:t>
      </w:r>
      <w:r w:rsidRPr="3A40FEF0" w:rsidR="76C46E5B">
        <w:rPr>
          <w:rFonts w:ascii="Arial" w:hAnsi="Arial" w:eastAsia="Arial" w:cs="Arial"/>
          <w:i w:val="1"/>
          <w:iCs w:val="1"/>
          <w:sz w:val="21"/>
          <w:szCs w:val="21"/>
          <w:lang w:val="en-GB"/>
        </w:rPr>
        <w:t xml:space="preserve"> me a lot. (Connecting Communities Network member)</w:t>
      </w:r>
    </w:p>
    <w:p w:rsidR="0630D8AF" w:rsidP="0D0386E6" w:rsidRDefault="0630D8AF" w14:paraId="62379CC6" w14:textId="27B89DFA">
      <w:pPr>
        <w:widowControl w:val="0"/>
        <w:rPr>
          <w:rFonts w:ascii="Arial" w:hAnsi="Arial" w:eastAsia="Arial" w:cs="Arial"/>
          <w:sz w:val="20"/>
          <w:szCs w:val="20"/>
          <w:lang w:val="en-GB"/>
        </w:rPr>
      </w:pPr>
    </w:p>
    <w:p w:rsidR="3A40FEF0" w:rsidP="3A40FEF0" w:rsidRDefault="3A40FEF0" w14:paraId="481098D2" w14:textId="2AE3219F">
      <w:pPr>
        <w:widowControl w:val="0"/>
        <w:rPr>
          <w:rFonts w:ascii="Arial" w:hAnsi="Arial" w:eastAsia="Arial" w:cs="Arial"/>
          <w:sz w:val="20"/>
          <w:szCs w:val="20"/>
          <w:lang w:val="en-GB"/>
        </w:rPr>
      </w:pPr>
    </w:p>
    <w:p w:rsidR="3A40FEF0" w:rsidP="3A40FEF0" w:rsidRDefault="3A40FEF0" w14:paraId="56568120" w14:textId="0D7B4812">
      <w:pPr>
        <w:widowControl w:val="0"/>
        <w:rPr>
          <w:rFonts w:ascii="Arial" w:hAnsi="Arial" w:eastAsia="Arial" w:cs="Arial"/>
          <w:sz w:val="20"/>
          <w:szCs w:val="20"/>
          <w:lang w:val="en-GB"/>
        </w:rPr>
      </w:pPr>
    </w:p>
    <w:p w:rsidR="3A40FEF0" w:rsidP="3A40FEF0" w:rsidRDefault="3A40FEF0" w14:paraId="35A278E0" w14:textId="682148D9">
      <w:pPr>
        <w:widowControl w:val="0"/>
        <w:rPr>
          <w:rFonts w:ascii="Arial" w:hAnsi="Arial" w:eastAsia="Arial" w:cs="Arial"/>
          <w:sz w:val="20"/>
          <w:szCs w:val="20"/>
          <w:lang w:val="en-GB"/>
        </w:rPr>
      </w:pPr>
    </w:p>
    <w:p w:rsidR="3A40FEF0" w:rsidP="3A40FEF0" w:rsidRDefault="3A40FEF0" w14:paraId="09DA5374" w14:textId="0B4B8596">
      <w:pPr>
        <w:widowControl w:val="0"/>
        <w:rPr>
          <w:rFonts w:ascii="Arial" w:hAnsi="Arial" w:eastAsia="Arial" w:cs="Arial"/>
          <w:sz w:val="20"/>
          <w:szCs w:val="20"/>
          <w:lang w:val="en-GB"/>
        </w:rPr>
      </w:pPr>
    </w:p>
    <w:p w:rsidR="3A40FEF0" w:rsidP="3A40FEF0" w:rsidRDefault="3A40FEF0" w14:paraId="1F774AF5" w14:textId="42E6E422">
      <w:pPr>
        <w:widowControl w:val="0"/>
        <w:rPr>
          <w:rFonts w:ascii="Arial" w:hAnsi="Arial" w:eastAsia="Arial" w:cs="Arial"/>
          <w:sz w:val="20"/>
          <w:szCs w:val="20"/>
          <w:lang w:val="en-GB"/>
        </w:rPr>
      </w:pPr>
    </w:p>
    <w:p w:rsidRPr="008B05A6" w:rsidR="00C505C9" w:rsidP="0D0386E6" w:rsidRDefault="5AE1ADE1" w14:paraId="26DA15E1" w14:textId="3715844A">
      <w:pPr>
        <w:pStyle w:val="Heading1"/>
        <w:rPr>
          <w:rFonts w:ascii="Arial" w:hAnsi="Arial" w:eastAsia="Arial" w:cs="Arial"/>
          <w:b w:val="1"/>
          <w:bCs w:val="1"/>
          <w:color w:val="4F6228"/>
          <w:sz w:val="20"/>
          <w:szCs w:val="20"/>
        </w:rPr>
      </w:pPr>
      <w:bookmarkStart w:name="_Toc195535025" w:id="44"/>
      <w:bookmarkStart w:name="_Toc1798177523" w:id="745036802"/>
      <w:r w:rsidRPr="3A40FEF0" w:rsidR="769EC1CD">
        <w:rPr>
          <w:rFonts w:ascii="Arial" w:hAnsi="Arial" w:eastAsia="Arial" w:cs="Arial"/>
        </w:rPr>
        <w:t>Next steps and r</w:t>
      </w:r>
      <w:r w:rsidRPr="3A40FEF0" w:rsidR="50FC6D5D">
        <w:rPr>
          <w:rFonts w:ascii="Arial" w:hAnsi="Arial" w:eastAsia="Arial" w:cs="Arial"/>
        </w:rPr>
        <w:t>ecommendations</w:t>
      </w:r>
      <w:bookmarkEnd w:id="44"/>
      <w:bookmarkEnd w:id="745036802"/>
      <w:r w:rsidRPr="3A40FEF0" w:rsidR="50FC6D5D">
        <w:rPr>
          <w:rFonts w:ascii="Arial" w:hAnsi="Arial" w:eastAsia="Arial" w:cs="Arial"/>
        </w:rPr>
        <w:t xml:space="preserve">  </w:t>
      </w:r>
    </w:p>
    <w:p w:rsidR="00701579" w:rsidP="3A40FEF0" w:rsidRDefault="6D5B9629" w14:paraId="56838C9E" w14:textId="77777777">
      <w:pPr>
        <w:rPr>
          <w:rFonts w:ascii="Arial" w:hAnsi="Arial" w:eastAsia="Arial" w:cs="Arial"/>
          <w:sz w:val="21"/>
          <w:szCs w:val="21"/>
        </w:rPr>
      </w:pPr>
      <w:r w:rsidRPr="3A40FEF0" w:rsidR="50FC6D5D">
        <w:rPr>
          <w:rFonts w:ascii="Arial" w:hAnsi="Arial" w:eastAsia="Arial" w:cs="Arial"/>
          <w:sz w:val="21"/>
          <w:szCs w:val="21"/>
        </w:rPr>
        <w:t xml:space="preserve">MCWH and Safe and Equal commissioned the evaluation of Connecting Communities and built evaluation into the Project as a core activity. </w:t>
      </w:r>
      <w:r w:rsidRPr="3A40FEF0" w:rsidR="3438DD13">
        <w:rPr>
          <w:rFonts w:ascii="Arial" w:hAnsi="Arial" w:eastAsia="Arial" w:cs="Arial"/>
          <w:sz w:val="21"/>
          <w:szCs w:val="21"/>
        </w:rPr>
        <w:t>These</w:t>
      </w:r>
      <w:r w:rsidRPr="3A40FEF0" w:rsidR="50FC6D5D">
        <w:rPr>
          <w:rFonts w:ascii="Arial" w:hAnsi="Arial" w:eastAsia="Arial" w:cs="Arial"/>
          <w:sz w:val="21"/>
          <w:szCs w:val="21"/>
        </w:rPr>
        <w:t xml:space="preserve"> two partners are the primary intended users of the findings</w:t>
      </w:r>
      <w:r w:rsidRPr="3A40FEF0" w:rsidR="2D73595C">
        <w:rPr>
          <w:rFonts w:ascii="Arial" w:hAnsi="Arial" w:eastAsia="Arial" w:cs="Arial"/>
          <w:sz w:val="21"/>
          <w:szCs w:val="21"/>
        </w:rPr>
        <w:t xml:space="preserve"> and</w:t>
      </w:r>
      <w:r w:rsidRPr="3A40FEF0" w:rsidR="50FC6D5D">
        <w:rPr>
          <w:rFonts w:ascii="Arial" w:hAnsi="Arial" w:eastAsia="Arial" w:cs="Arial"/>
          <w:sz w:val="21"/>
          <w:szCs w:val="21"/>
        </w:rPr>
        <w:t xml:space="preserve"> conclusions contained in this </w:t>
      </w:r>
      <w:r w:rsidRPr="3A40FEF0" w:rsidR="014474DB">
        <w:rPr>
          <w:rFonts w:ascii="Arial" w:hAnsi="Arial" w:eastAsia="Arial" w:cs="Arial"/>
          <w:sz w:val="21"/>
          <w:szCs w:val="21"/>
        </w:rPr>
        <w:t xml:space="preserve">evaluation </w:t>
      </w:r>
      <w:r w:rsidRPr="3A40FEF0" w:rsidR="50FC6D5D">
        <w:rPr>
          <w:rFonts w:ascii="Arial" w:hAnsi="Arial" w:eastAsia="Arial" w:cs="Arial"/>
          <w:sz w:val="21"/>
          <w:szCs w:val="21"/>
        </w:rPr>
        <w:t xml:space="preserve">report. </w:t>
      </w:r>
    </w:p>
    <w:p w:rsidR="00395BEE" w:rsidP="3A40FEF0" w:rsidRDefault="00395BEE" w14:paraId="2E6857DE" w14:textId="77777777">
      <w:pPr>
        <w:rPr>
          <w:rFonts w:ascii="Arial" w:hAnsi="Arial" w:eastAsia="Arial" w:cs="Arial"/>
          <w:sz w:val="21"/>
          <w:szCs w:val="21"/>
        </w:rPr>
      </w:pPr>
    </w:p>
    <w:p w:rsidRPr="00A12A3E" w:rsidR="00395BEE" w:rsidP="3A40FEF0" w:rsidRDefault="00395BEE" w14:paraId="0E2F0ED7" w14:textId="63C57C4B">
      <w:pPr>
        <w:rPr>
          <w:rFonts w:ascii="Arial" w:hAnsi="Arial" w:eastAsia="Arial" w:cs="Arial"/>
          <w:sz w:val="21"/>
          <w:szCs w:val="21"/>
        </w:rPr>
      </w:pPr>
      <w:r w:rsidRPr="3A40FEF0" w:rsidR="61EFA626">
        <w:rPr>
          <w:rFonts w:ascii="Arial" w:hAnsi="Arial" w:eastAsia="Arial" w:cs="Arial"/>
          <w:sz w:val="21"/>
          <w:szCs w:val="21"/>
        </w:rPr>
        <w:t>At the time of finalising this report</w:t>
      </w:r>
      <w:r w:rsidRPr="3A40FEF0" w:rsidR="61EFA626">
        <w:rPr>
          <w:rFonts w:ascii="Arial" w:hAnsi="Arial" w:eastAsia="Arial" w:cs="Arial"/>
          <w:sz w:val="21"/>
          <w:szCs w:val="21"/>
        </w:rPr>
        <w:t xml:space="preserve"> (December 2024)</w:t>
      </w:r>
      <w:r w:rsidRPr="3A40FEF0" w:rsidR="61EFA626">
        <w:rPr>
          <w:rFonts w:ascii="Arial" w:hAnsi="Arial" w:eastAsia="Arial" w:cs="Arial"/>
          <w:sz w:val="21"/>
          <w:szCs w:val="21"/>
        </w:rPr>
        <w:t xml:space="preserve"> the partners had just received news of an extension of funding for Connecting Communities – albeit at a reduced level compared to prior years – that will take the Project to June 2025. This next phase of Connecting Communities is to align with funding extensions awarded to Grant Program recipients too.  </w:t>
      </w:r>
    </w:p>
    <w:p w:rsidRPr="00A12A3E" w:rsidR="008A5FD0" w:rsidP="3A40FEF0" w:rsidRDefault="008A5FD0" w14:paraId="6E3DFF26" w14:textId="273923B2">
      <w:pPr>
        <w:rPr>
          <w:rFonts w:ascii="Arial" w:hAnsi="Arial" w:eastAsia="Arial" w:cs="Arial"/>
          <w:sz w:val="21"/>
          <w:szCs w:val="21"/>
        </w:rPr>
      </w:pPr>
    </w:p>
    <w:p w:rsidRPr="00A12A3E" w:rsidR="008A5FD0" w:rsidP="3A40FEF0" w:rsidRDefault="0DD40B8F" w14:paraId="2349D0EC" w14:textId="799200DA">
      <w:pPr>
        <w:rPr>
          <w:rFonts w:ascii="Arial" w:hAnsi="Arial" w:eastAsia="Arial" w:cs="Arial"/>
          <w:sz w:val="21"/>
          <w:szCs w:val="21"/>
        </w:rPr>
      </w:pPr>
      <w:r w:rsidRPr="3A40FEF0" w:rsidR="26B5DEF5">
        <w:rPr>
          <w:rFonts w:ascii="Arial" w:hAnsi="Arial" w:eastAsia="Arial" w:cs="Arial"/>
          <w:sz w:val="21"/>
          <w:szCs w:val="21"/>
        </w:rPr>
        <w:t>National frameworks like Change the Story and statewide policies like Building from Strength tell us that the long-term endeav</w:t>
      </w:r>
      <w:r w:rsidRPr="3A40FEF0" w:rsidR="26B5DEF5">
        <w:rPr>
          <w:rFonts w:ascii="Arial" w:hAnsi="Arial" w:eastAsia="Arial" w:cs="Arial"/>
          <w:sz w:val="21"/>
          <w:szCs w:val="21"/>
        </w:rPr>
        <w:softHyphen/>
        <w:t>our of primary prevention demands a dedi</w:t>
      </w:r>
      <w:r w:rsidRPr="3A40FEF0" w:rsidR="26B5DEF5">
        <w:rPr>
          <w:rFonts w:ascii="Arial" w:hAnsi="Arial" w:eastAsia="Arial" w:cs="Arial"/>
          <w:sz w:val="21"/>
          <w:szCs w:val="21"/>
        </w:rPr>
        <w:softHyphen/>
        <w:t>cated and coordinated system, and that a skilled, expert, multidisciplinary and diverse workforce – not to mention a supported, connected and col</w:t>
      </w:r>
      <w:r w:rsidRPr="3A40FEF0" w:rsidR="26B5DEF5">
        <w:rPr>
          <w:rFonts w:ascii="Arial" w:hAnsi="Arial" w:eastAsia="Arial" w:cs="Arial"/>
          <w:sz w:val="21"/>
          <w:szCs w:val="21"/>
        </w:rPr>
        <w:softHyphen/>
        <w:t>lab</w:t>
      </w:r>
      <w:r w:rsidRPr="3A40FEF0" w:rsidR="26B5DEF5">
        <w:rPr>
          <w:rFonts w:ascii="Arial" w:hAnsi="Arial" w:eastAsia="Arial" w:cs="Arial"/>
          <w:sz w:val="21"/>
          <w:szCs w:val="21"/>
        </w:rPr>
        <w:softHyphen/>
        <w:t>orative workforce – is an integral piece of the infra</w:t>
      </w:r>
      <w:r w:rsidRPr="3A40FEF0" w:rsidR="26B5DEF5">
        <w:rPr>
          <w:rFonts w:ascii="Arial" w:hAnsi="Arial" w:eastAsia="Arial" w:cs="Arial"/>
          <w:sz w:val="21"/>
          <w:szCs w:val="21"/>
        </w:rPr>
        <w:softHyphen/>
        <w:t>structure for inter</w:t>
      </w:r>
      <w:r w:rsidRPr="3A40FEF0" w:rsidR="26B5DEF5">
        <w:rPr>
          <w:rFonts w:ascii="Arial" w:hAnsi="Arial" w:eastAsia="Arial" w:cs="Arial"/>
          <w:sz w:val="21"/>
          <w:szCs w:val="21"/>
        </w:rPr>
        <w:softHyphen/>
        <w:t xml:space="preserve">sectional practice. Yet, stop-start and short-term funding models endure as the typical way to fund prevention, as was (and is) the case for Connecting Communities and </w:t>
      </w:r>
      <w:r w:rsidRPr="3A40FEF0" w:rsidR="58B8CFF5">
        <w:rPr>
          <w:rFonts w:ascii="Arial" w:hAnsi="Arial" w:eastAsia="Arial" w:cs="Arial"/>
          <w:sz w:val="21"/>
          <w:szCs w:val="21"/>
        </w:rPr>
        <w:t xml:space="preserve">recipients of the </w:t>
      </w:r>
      <w:r w:rsidRPr="3A40FEF0" w:rsidR="26B5DEF5">
        <w:rPr>
          <w:rFonts w:ascii="Arial" w:hAnsi="Arial" w:eastAsia="Arial" w:cs="Arial"/>
          <w:sz w:val="21"/>
          <w:szCs w:val="21"/>
        </w:rPr>
        <w:t>Grant Program. While these models do lead to more prac</w:t>
      </w:r>
      <w:r w:rsidRPr="00A12A3E" w:rsidR="008A6460">
        <w:rPr>
          <w:rFonts w:asciiTheme="minorHAnsi" w:hAnsiTheme="minorHAnsi" w:cstheme="minorHAnsi"/>
          <w:bCs/>
          <w:sz w:val="22"/>
          <w:szCs w:val="22"/>
        </w:rPr>
        <w:softHyphen/>
      </w:r>
      <w:r w:rsidRPr="3A40FEF0" w:rsidR="26B5DEF5">
        <w:rPr>
          <w:rFonts w:ascii="Arial" w:hAnsi="Arial" w:eastAsia="Arial" w:cs="Arial"/>
          <w:sz w:val="21"/>
          <w:szCs w:val="21"/>
        </w:rPr>
        <w:t>titioners in prevention work at specific points in time, they are unlikely to support or sustain the work</w:t>
      </w:r>
      <w:r w:rsidRPr="3A40FEF0" w:rsidR="26B5DEF5">
        <w:rPr>
          <w:rFonts w:ascii="Arial" w:hAnsi="Arial" w:eastAsia="Arial" w:cs="Arial"/>
          <w:sz w:val="21"/>
          <w:szCs w:val="21"/>
        </w:rPr>
        <w:t xml:space="preserve">force or infrastructure at the scale </w:t>
      </w:r>
      <w:r w:rsidRPr="3A40FEF0" w:rsidR="26B5DEF5">
        <w:rPr>
          <w:rFonts w:ascii="Arial" w:hAnsi="Arial" w:eastAsia="Arial" w:cs="Arial"/>
          <w:sz w:val="21"/>
          <w:szCs w:val="21"/>
        </w:rPr>
        <w:softHyphen/>
        <w:t>required</w:t>
      </w:r>
      <w:r w:rsidRPr="3A40FEF0" w:rsidR="26B5DEF5">
        <w:rPr>
          <w:rFonts w:ascii="Arial" w:hAnsi="Arial" w:eastAsia="Arial" w:cs="Arial"/>
          <w:sz w:val="21"/>
          <w:szCs w:val="21"/>
        </w:rPr>
        <w:softHyphen/>
        <w:t xml:space="preserve"> to realise the long-term vision of communi</w:t>
      </w:r>
      <w:r w:rsidRPr="3A40FEF0" w:rsidR="26B5DEF5">
        <w:rPr>
          <w:rFonts w:ascii="Arial" w:hAnsi="Arial" w:eastAsia="Arial" w:cs="Arial"/>
          <w:sz w:val="21"/>
          <w:szCs w:val="21"/>
        </w:rPr>
        <w:softHyphen/>
        <w:t>ties that are free from violence.</w:t>
      </w:r>
      <w:r w:rsidRPr="3A40FEF0" w:rsidR="64136F4D">
        <w:rPr>
          <w:rFonts w:ascii="Arial" w:hAnsi="Arial" w:eastAsia="Arial" w:cs="Arial"/>
          <w:sz w:val="21"/>
          <w:szCs w:val="21"/>
        </w:rPr>
        <w:t xml:space="preserve"> </w:t>
      </w:r>
    </w:p>
    <w:p w:rsidRPr="00A12A3E" w:rsidR="008A5FD0" w:rsidP="3A40FEF0" w:rsidRDefault="008A5FD0" w14:paraId="61E0A9C0" w14:textId="77777777">
      <w:pPr>
        <w:rPr>
          <w:rFonts w:ascii="Arial" w:hAnsi="Arial" w:eastAsia="Arial" w:cs="Arial"/>
          <w:sz w:val="21"/>
          <w:szCs w:val="21"/>
        </w:rPr>
      </w:pPr>
    </w:p>
    <w:p w:rsidR="7A0FF207" w:rsidP="3A40FEF0" w:rsidRDefault="7A0FF207" w14:paraId="6C06F16A" w14:textId="5B4C1A56" w14:noSpellErr="1">
      <w:pPr>
        <w:ind w:left="720"/>
        <w:rPr>
          <w:rFonts w:ascii="Arial" w:hAnsi="Arial" w:eastAsia="Arial" w:cs="Arial"/>
          <w:i w:val="1"/>
          <w:iCs w:val="1"/>
          <w:sz w:val="21"/>
          <w:szCs w:val="21"/>
        </w:rPr>
      </w:pPr>
      <w:r w:rsidRPr="3A40FEF0" w:rsidR="624FEBC1">
        <w:rPr>
          <w:rFonts w:ascii="Arial" w:hAnsi="Arial" w:eastAsia="Arial" w:cs="Arial"/>
          <w:i w:val="1"/>
          <w:iCs w:val="1"/>
          <w:sz w:val="21"/>
          <w:szCs w:val="21"/>
          <w:lang w:val="en-GB"/>
        </w:rPr>
        <w:t xml:space="preserve">QUOTE: </w:t>
      </w:r>
      <w:r w:rsidRPr="3A40FEF0" w:rsidR="31081B34">
        <w:rPr>
          <w:rFonts w:ascii="Arial" w:hAnsi="Arial" w:eastAsia="Arial" w:cs="Arial"/>
          <w:i w:val="1"/>
          <w:iCs w:val="1"/>
          <w:sz w:val="21"/>
          <w:szCs w:val="21"/>
          <w:lang w:val="en-GB"/>
        </w:rPr>
        <w:t>What needs to be different next time? To have multicultural, refugee and faith-based communities supported for community-led prevention work outside of the short-term grant process. And for accessible connection and development programs for workers to continue alongside. (</w:t>
      </w:r>
      <w:r w:rsidRPr="3A40FEF0" w:rsidR="4902ED72">
        <w:rPr>
          <w:rFonts w:ascii="Arial" w:hAnsi="Arial" w:eastAsia="Arial" w:cs="Arial"/>
          <w:i w:val="1"/>
          <w:iCs w:val="1"/>
          <w:sz w:val="21"/>
          <w:szCs w:val="21"/>
          <w:lang w:val="en-GB"/>
        </w:rPr>
        <w:t xml:space="preserve">Connecting Communities team </w:t>
      </w:r>
      <w:r w:rsidRPr="3A40FEF0" w:rsidR="4902ED72">
        <w:rPr>
          <w:rFonts w:ascii="Arial" w:hAnsi="Arial" w:eastAsia="Arial" w:cs="Arial"/>
          <w:i w:val="1"/>
          <w:iCs w:val="1"/>
          <w:sz w:val="21"/>
          <w:szCs w:val="21"/>
          <w:lang w:val="en-GB"/>
        </w:rPr>
        <w:t>member</w:t>
      </w:r>
      <w:r w:rsidRPr="3A40FEF0" w:rsidR="31081B34">
        <w:rPr>
          <w:rFonts w:ascii="Arial" w:hAnsi="Arial" w:eastAsia="Arial" w:cs="Arial"/>
          <w:i w:val="1"/>
          <w:iCs w:val="1"/>
          <w:sz w:val="21"/>
          <w:szCs w:val="21"/>
          <w:lang w:val="en-GB"/>
        </w:rPr>
        <w:t xml:space="preserve">) </w:t>
      </w:r>
      <w:r w:rsidRPr="3A40FEF0" w:rsidR="31081B34">
        <w:rPr>
          <w:rFonts w:ascii="Arial" w:hAnsi="Arial" w:eastAsia="Arial" w:cs="Arial"/>
          <w:i w:val="1"/>
          <w:iCs w:val="1"/>
          <w:sz w:val="21"/>
          <w:szCs w:val="21"/>
          <w:lang w:val="en-US"/>
        </w:rPr>
        <w:t xml:space="preserve"> </w:t>
      </w:r>
      <w:r w:rsidRPr="3A40FEF0" w:rsidR="31081B34">
        <w:rPr>
          <w:rFonts w:ascii="Arial" w:hAnsi="Arial" w:eastAsia="Arial" w:cs="Arial"/>
          <w:i w:val="1"/>
          <w:iCs w:val="1"/>
          <w:sz w:val="21"/>
          <w:szCs w:val="21"/>
        </w:rPr>
        <w:t xml:space="preserve"> </w:t>
      </w:r>
    </w:p>
    <w:p w:rsidR="0630D8AF" w:rsidP="3A40FEF0" w:rsidRDefault="0630D8AF" w14:paraId="030E29EE" w14:textId="19CFAAAC">
      <w:pPr>
        <w:rPr>
          <w:rFonts w:ascii="Arial" w:hAnsi="Arial" w:eastAsia="Arial" w:cs="Arial"/>
          <w:sz w:val="21"/>
          <w:szCs w:val="21"/>
        </w:rPr>
      </w:pPr>
    </w:p>
    <w:p w:rsidRPr="00A12A3E" w:rsidR="00C505C9" w:rsidP="3A40FEF0" w:rsidRDefault="0DD40B8F" w14:paraId="17861B47" w14:textId="1CAE7BC0">
      <w:pPr>
        <w:rPr>
          <w:rFonts w:ascii="Arial" w:hAnsi="Arial" w:eastAsia="Arial" w:cs="Arial"/>
          <w:sz w:val="21"/>
          <w:szCs w:val="21"/>
        </w:rPr>
      </w:pPr>
      <w:r w:rsidRPr="3A40FEF0" w:rsidR="26B5DEF5">
        <w:rPr>
          <w:rFonts w:ascii="Arial" w:hAnsi="Arial" w:eastAsia="Arial" w:cs="Arial"/>
          <w:sz w:val="21"/>
          <w:szCs w:val="21"/>
        </w:rPr>
        <w:t xml:space="preserve">Connecting Communities therefore presents strong opportunities for MCWH and Safe and Equal to take the lead in shared advocacy to shift the </w:t>
      </w:r>
      <w:r w:rsidRPr="3A40FEF0" w:rsidR="33B58A3E">
        <w:rPr>
          <w:rFonts w:ascii="Arial" w:hAnsi="Arial" w:eastAsia="Arial" w:cs="Arial"/>
          <w:sz w:val="21"/>
          <w:szCs w:val="21"/>
        </w:rPr>
        <w:t>ways</w:t>
      </w:r>
      <w:r w:rsidRPr="3A40FEF0" w:rsidR="26B5DEF5">
        <w:rPr>
          <w:rFonts w:ascii="Arial" w:hAnsi="Arial" w:eastAsia="Arial" w:cs="Arial"/>
          <w:sz w:val="21"/>
          <w:szCs w:val="21"/>
        </w:rPr>
        <w:t xml:space="preserve"> prevention, intersec</w:t>
      </w:r>
      <w:r w:rsidRPr="3A40FEF0" w:rsidR="26B5DEF5">
        <w:rPr>
          <w:rFonts w:ascii="Arial" w:hAnsi="Arial" w:eastAsia="Arial" w:cs="Arial"/>
          <w:sz w:val="21"/>
          <w:szCs w:val="21"/>
        </w:rPr>
        <w:softHyphen/>
        <w:t xml:space="preserve">tional practice and workforce capability building are typically funded. </w:t>
      </w:r>
      <w:r w:rsidRPr="3A40FEF0" w:rsidR="61EFA626">
        <w:rPr>
          <w:rFonts w:ascii="Arial" w:hAnsi="Arial" w:eastAsia="Arial" w:cs="Arial"/>
          <w:sz w:val="21"/>
          <w:szCs w:val="21"/>
        </w:rPr>
        <w:t xml:space="preserve">It also presents opportunities to </w:t>
      </w:r>
      <w:r w:rsidRPr="3A40FEF0" w:rsidR="61EFA626">
        <w:rPr>
          <w:rFonts w:ascii="Arial" w:hAnsi="Arial" w:eastAsia="Arial" w:cs="Arial"/>
          <w:sz w:val="21"/>
          <w:szCs w:val="21"/>
        </w:rPr>
        <w:t xml:space="preserve">continue their journeys in building the </w:t>
      </w:r>
      <w:r w:rsidRPr="3A40FEF0" w:rsidR="61EFA626">
        <w:rPr>
          <w:rFonts w:ascii="Arial" w:hAnsi="Arial" w:eastAsia="Arial" w:cs="Arial"/>
          <w:sz w:val="21"/>
          <w:szCs w:val="21"/>
        </w:rPr>
        <w:t>capacity</w:t>
      </w:r>
      <w:r w:rsidRPr="3A40FEF0" w:rsidR="61EFA626">
        <w:rPr>
          <w:rFonts w:ascii="Arial" w:hAnsi="Arial" w:eastAsia="Arial" w:cs="Arial"/>
          <w:sz w:val="21"/>
          <w:szCs w:val="21"/>
        </w:rPr>
        <w:t xml:space="preserve"> of their own organisations for more </w:t>
      </w:r>
      <w:r w:rsidRPr="3A40FEF0" w:rsidR="61EFA626">
        <w:rPr>
          <w:rFonts w:ascii="Arial" w:hAnsi="Arial" w:eastAsia="Arial" w:cs="Arial"/>
          <w:sz w:val="21"/>
          <w:szCs w:val="21"/>
        </w:rPr>
        <w:t>equitable</w:t>
      </w:r>
      <w:r w:rsidRPr="3A40FEF0" w:rsidR="61EFA626">
        <w:rPr>
          <w:rFonts w:ascii="Arial" w:hAnsi="Arial" w:eastAsia="Arial" w:cs="Arial"/>
          <w:sz w:val="21"/>
          <w:szCs w:val="21"/>
        </w:rPr>
        <w:t xml:space="preserve"> and respectful partnership processes – whether these partnerships exist for workforce capability building and primary prevention initiatives, or indeed for other organisational priority or program areas.  </w:t>
      </w:r>
      <w:r w:rsidRPr="3A40FEF0" w:rsidR="50FC6D5D">
        <w:rPr>
          <w:rFonts w:ascii="Arial" w:hAnsi="Arial" w:eastAsia="Arial" w:cs="Arial"/>
          <w:sz w:val="21"/>
          <w:szCs w:val="21"/>
        </w:rPr>
        <w:t>The following recommen</w:t>
      </w:r>
      <w:r w:rsidRPr="00A12A3E" w:rsidR="008A5FD0">
        <w:rPr>
          <w:rFonts w:asciiTheme="minorHAnsi" w:hAnsiTheme="minorHAnsi" w:cstheme="minorHAnsi"/>
          <w:bCs/>
          <w:sz w:val="22"/>
          <w:szCs w:val="22"/>
        </w:rPr>
        <w:softHyphen/>
      </w:r>
      <w:r w:rsidRPr="3A40FEF0" w:rsidR="50FC6D5D">
        <w:rPr>
          <w:rFonts w:ascii="Arial" w:hAnsi="Arial" w:eastAsia="Arial" w:cs="Arial"/>
          <w:sz w:val="21"/>
          <w:szCs w:val="21"/>
        </w:rPr>
        <w:t xml:space="preserve">dations </w:t>
      </w:r>
      <w:r w:rsidRPr="3A40FEF0" w:rsidR="26B5DEF5">
        <w:rPr>
          <w:rFonts w:ascii="Arial" w:hAnsi="Arial" w:eastAsia="Arial" w:cs="Arial"/>
          <w:sz w:val="21"/>
          <w:szCs w:val="21"/>
        </w:rPr>
        <w:t xml:space="preserve">arising from the evaluation of Connecting Communities 2022–2024 are made with these considerations and opportunities in mind. </w:t>
      </w:r>
    </w:p>
    <w:p w:rsidRPr="00A12A3E" w:rsidR="00C505C9" w:rsidP="0D0386E6" w:rsidRDefault="00C505C9" w14:paraId="0ED131A9" w14:textId="77777777">
      <w:pPr>
        <w:rPr>
          <w:rFonts w:ascii="Arial" w:hAnsi="Arial" w:eastAsia="Arial" w:cs="Arial"/>
          <w:sz w:val="20"/>
          <w:szCs w:val="20"/>
        </w:rPr>
      </w:pPr>
    </w:p>
    <w:p w:rsidRPr="00A12A3E" w:rsidR="00C505C9" w:rsidP="0D0386E6" w:rsidRDefault="6D5B9629" w14:paraId="0A6AE316" w14:textId="1ADF1850">
      <w:pPr>
        <w:pStyle w:val="Heading4"/>
        <w:rPr>
          <w:rFonts w:ascii="Arial" w:hAnsi="Arial" w:eastAsia="Arial" w:cs="Arial"/>
          <w:b w:val="1"/>
          <w:bCs w:val="1"/>
          <w:color w:val="948A54"/>
          <w:sz w:val="20"/>
          <w:szCs w:val="20"/>
        </w:rPr>
      </w:pPr>
      <w:r w:rsidRPr="0D0386E6" w:rsidR="50FC6D5D">
        <w:rPr>
          <w:rFonts w:ascii="Arial" w:hAnsi="Arial" w:eastAsia="Arial" w:cs="Arial"/>
        </w:rPr>
        <w:t xml:space="preserve">Recommendation 1 </w:t>
      </w:r>
    </w:p>
    <w:p w:rsidRPr="00A12A3E" w:rsidR="00C505C9" w:rsidP="3A40FEF0" w:rsidRDefault="6D5B9629" w14:paraId="4196696E" w14:textId="2692E73A" w14:noSpellErr="1">
      <w:pPr>
        <w:rPr>
          <w:rFonts w:ascii="Arial" w:hAnsi="Arial" w:eastAsia="Arial" w:cs="Arial"/>
          <w:sz w:val="21"/>
          <w:szCs w:val="21"/>
        </w:rPr>
      </w:pPr>
      <w:r w:rsidRPr="3A40FEF0" w:rsidR="50FC6D5D">
        <w:rPr>
          <w:rFonts w:ascii="Arial" w:hAnsi="Arial" w:eastAsia="Arial" w:cs="Arial"/>
          <w:sz w:val="21"/>
          <w:szCs w:val="21"/>
        </w:rPr>
        <w:t xml:space="preserve">MCWH and Safe and Equal </w:t>
      </w:r>
      <w:r w:rsidRPr="3A40FEF0" w:rsidR="50FC6D5D">
        <w:rPr>
          <w:rFonts w:ascii="Arial" w:hAnsi="Arial" w:eastAsia="Arial" w:cs="Arial"/>
          <w:sz w:val="21"/>
          <w:szCs w:val="21"/>
        </w:rPr>
        <w:t xml:space="preserve">should endeavour to </w:t>
      </w:r>
      <w:r w:rsidRPr="3A40FEF0" w:rsidR="6B22229C">
        <w:rPr>
          <w:rFonts w:ascii="Arial" w:hAnsi="Arial" w:eastAsia="Arial" w:cs="Arial"/>
          <w:sz w:val="21"/>
          <w:szCs w:val="21"/>
        </w:rPr>
        <w:t xml:space="preserve">continue </w:t>
      </w:r>
      <w:r w:rsidRPr="3A40FEF0" w:rsidR="3E8A1BA2">
        <w:rPr>
          <w:rFonts w:ascii="Arial" w:hAnsi="Arial" w:eastAsia="Arial" w:cs="Arial"/>
          <w:sz w:val="21"/>
          <w:szCs w:val="21"/>
        </w:rPr>
        <w:t>maintaining</w:t>
      </w:r>
      <w:r w:rsidRPr="3A40FEF0" w:rsidR="3E8A1BA2">
        <w:rPr>
          <w:rFonts w:ascii="Arial" w:hAnsi="Arial" w:eastAsia="Arial" w:cs="Arial"/>
          <w:sz w:val="21"/>
          <w:szCs w:val="21"/>
        </w:rPr>
        <w:t xml:space="preserve"> the Connecting Communities partnership through formal review processes</w:t>
      </w:r>
      <w:r w:rsidRPr="3A40FEF0" w:rsidR="4199EBA2">
        <w:rPr>
          <w:rFonts w:ascii="Arial" w:hAnsi="Arial" w:eastAsia="Arial" w:cs="Arial"/>
          <w:sz w:val="21"/>
          <w:szCs w:val="21"/>
        </w:rPr>
        <w:t>.</w:t>
      </w:r>
      <w:r w:rsidRPr="3A40FEF0" w:rsidR="50FC6D5D">
        <w:rPr>
          <w:rFonts w:ascii="Arial" w:hAnsi="Arial" w:eastAsia="Arial" w:cs="Arial"/>
          <w:sz w:val="21"/>
          <w:szCs w:val="21"/>
        </w:rPr>
        <w:t xml:space="preserve"> This will ensure that the partnership continues to be fit-for-purpose for the </w:t>
      </w:r>
      <w:r w:rsidRPr="3A40FEF0" w:rsidR="62461B6E">
        <w:rPr>
          <w:rFonts w:ascii="Arial" w:hAnsi="Arial" w:eastAsia="Arial" w:cs="Arial"/>
          <w:sz w:val="21"/>
          <w:szCs w:val="21"/>
        </w:rPr>
        <w:t>remainder</w:t>
      </w:r>
      <w:r w:rsidRPr="3A40FEF0" w:rsidR="62461B6E">
        <w:rPr>
          <w:rFonts w:ascii="Arial" w:hAnsi="Arial" w:eastAsia="Arial" w:cs="Arial"/>
          <w:sz w:val="21"/>
          <w:szCs w:val="21"/>
        </w:rPr>
        <w:t xml:space="preserve"> of the </w:t>
      </w:r>
      <w:r w:rsidRPr="3A40FEF0" w:rsidR="50FC6D5D">
        <w:rPr>
          <w:rFonts w:ascii="Arial" w:hAnsi="Arial" w:eastAsia="Arial" w:cs="Arial"/>
          <w:sz w:val="21"/>
          <w:szCs w:val="21"/>
        </w:rPr>
        <w:t>Project, and that the cross-organisational team continues to be well-supported for the high-quality intersectional workforce development practices and activities that have characterised Connecting Communities to date.</w:t>
      </w:r>
    </w:p>
    <w:p w:rsidRPr="00A12A3E" w:rsidR="00C505C9" w:rsidP="0D0386E6" w:rsidRDefault="00C505C9" w14:paraId="425781C5" w14:textId="77777777">
      <w:pPr>
        <w:rPr>
          <w:rFonts w:ascii="Arial" w:hAnsi="Arial" w:eastAsia="Arial" w:cs="Arial"/>
          <w:sz w:val="20"/>
          <w:szCs w:val="20"/>
        </w:rPr>
      </w:pPr>
    </w:p>
    <w:p w:rsidRPr="00A12A3E" w:rsidR="00C505C9" w:rsidP="0D0386E6" w:rsidRDefault="6D5B9629" w14:paraId="321A301E" w14:textId="77777777">
      <w:pPr>
        <w:pStyle w:val="Heading4"/>
        <w:rPr>
          <w:rFonts w:ascii="Arial" w:hAnsi="Arial" w:eastAsia="Arial" w:cs="Arial"/>
          <w:b w:val="1"/>
          <w:bCs w:val="1"/>
          <w:color w:val="948A54"/>
          <w:sz w:val="20"/>
          <w:szCs w:val="20"/>
        </w:rPr>
      </w:pPr>
      <w:r w:rsidRPr="0D0386E6" w:rsidR="50FC6D5D">
        <w:rPr>
          <w:rFonts w:ascii="Arial" w:hAnsi="Arial" w:eastAsia="Arial" w:cs="Arial"/>
        </w:rPr>
        <w:t xml:space="preserve">Recommendation 2 </w:t>
      </w:r>
    </w:p>
    <w:p w:rsidRPr="00A12A3E" w:rsidR="00C505C9" w:rsidP="3A40FEF0" w:rsidRDefault="6D5B9629" w14:paraId="31B4C8AA" w14:textId="6095459F">
      <w:pPr>
        <w:rPr>
          <w:rFonts w:ascii="Arial" w:hAnsi="Arial" w:eastAsia="Arial" w:cs="Arial"/>
          <w:sz w:val="21"/>
          <w:szCs w:val="21"/>
        </w:rPr>
      </w:pPr>
      <w:r w:rsidRPr="3A40FEF0" w:rsidR="50FC6D5D">
        <w:rPr>
          <w:rFonts w:ascii="Arial" w:hAnsi="Arial" w:eastAsia="Arial" w:cs="Arial"/>
          <w:sz w:val="21"/>
          <w:szCs w:val="21"/>
        </w:rPr>
        <w:t xml:space="preserve">MCWH and Safe and Equal should take </w:t>
      </w:r>
      <w:r w:rsidRPr="3A40FEF0" w:rsidR="2979D8FA">
        <w:rPr>
          <w:rFonts w:ascii="Arial" w:hAnsi="Arial" w:eastAsia="Arial" w:cs="Arial"/>
          <w:sz w:val="21"/>
          <w:szCs w:val="21"/>
        </w:rPr>
        <w:t>opportunities for</w:t>
      </w:r>
      <w:r w:rsidRPr="3A40FEF0" w:rsidR="50FC6D5D">
        <w:rPr>
          <w:rFonts w:ascii="Arial" w:hAnsi="Arial" w:eastAsia="Arial" w:cs="Arial"/>
          <w:sz w:val="21"/>
          <w:szCs w:val="21"/>
        </w:rPr>
        <w:t xml:space="preserve"> </w:t>
      </w:r>
      <w:r w:rsidRPr="3A40FEF0" w:rsidR="338F00B8">
        <w:rPr>
          <w:rFonts w:ascii="Arial" w:hAnsi="Arial" w:eastAsia="Arial" w:cs="Arial"/>
          <w:sz w:val="21"/>
          <w:szCs w:val="21"/>
        </w:rPr>
        <w:t>joint advocacy</w:t>
      </w:r>
      <w:r w:rsidRPr="3A40FEF0" w:rsidR="50FC6D5D">
        <w:rPr>
          <w:rFonts w:ascii="Arial" w:hAnsi="Arial" w:eastAsia="Arial" w:cs="Arial"/>
          <w:sz w:val="21"/>
          <w:szCs w:val="21"/>
        </w:rPr>
        <w:t xml:space="preserve"> that can help to change the stop-start, short-term models typically used to fund primary prevention, intersectional </w:t>
      </w:r>
      <w:r w:rsidRPr="3A40FEF0" w:rsidR="50FC6D5D">
        <w:rPr>
          <w:rFonts w:ascii="Arial" w:hAnsi="Arial" w:eastAsia="Arial" w:cs="Arial"/>
          <w:sz w:val="21"/>
          <w:szCs w:val="21"/>
        </w:rPr>
        <w:t>practice</w:t>
      </w:r>
      <w:r w:rsidRPr="3A40FEF0" w:rsidR="50FC6D5D">
        <w:rPr>
          <w:rFonts w:ascii="Arial" w:hAnsi="Arial" w:eastAsia="Arial" w:cs="Arial"/>
          <w:sz w:val="21"/>
          <w:szCs w:val="21"/>
        </w:rPr>
        <w:t xml:space="preserve"> and workforce capability building. </w:t>
      </w:r>
    </w:p>
    <w:p w:rsidRPr="00A12A3E" w:rsidR="00C505C9" w:rsidP="0D0386E6" w:rsidRDefault="00C505C9" w14:paraId="7F82EC75" w14:textId="77777777">
      <w:pPr>
        <w:rPr>
          <w:rFonts w:ascii="Arial" w:hAnsi="Arial" w:eastAsia="Arial" w:cs="Arial"/>
          <w:sz w:val="20"/>
          <w:szCs w:val="20"/>
        </w:rPr>
      </w:pPr>
    </w:p>
    <w:p w:rsidRPr="00A12A3E" w:rsidR="00C505C9" w:rsidP="0D0386E6" w:rsidRDefault="6D5B9629" w14:paraId="58037F16" w14:textId="1EB75EF4">
      <w:pPr>
        <w:pStyle w:val="Heading4"/>
        <w:rPr>
          <w:rFonts w:ascii="Arial" w:hAnsi="Arial" w:eastAsia="Arial" w:cs="Arial"/>
          <w:b w:val="1"/>
          <w:bCs w:val="1"/>
          <w:color w:val="948A54"/>
          <w:sz w:val="20"/>
          <w:szCs w:val="20"/>
        </w:rPr>
      </w:pPr>
      <w:r w:rsidRPr="0D0386E6" w:rsidR="50FC6D5D">
        <w:rPr>
          <w:rFonts w:ascii="Arial" w:hAnsi="Arial" w:eastAsia="Arial" w:cs="Arial"/>
        </w:rPr>
        <w:t xml:space="preserve">Recommendation 3 </w:t>
      </w:r>
    </w:p>
    <w:p w:rsidRPr="00A12A3E" w:rsidR="00C505C9" w:rsidP="3A40FEF0" w:rsidRDefault="6D5B9629" w14:paraId="192F64A2" w14:textId="3213A2BF">
      <w:pPr>
        <w:rPr>
          <w:rFonts w:ascii="Arial" w:hAnsi="Arial" w:eastAsia="Arial" w:cs="Arial"/>
          <w:sz w:val="21"/>
          <w:szCs w:val="21"/>
        </w:rPr>
      </w:pPr>
      <w:r w:rsidRPr="3A40FEF0" w:rsidR="50FC6D5D">
        <w:rPr>
          <w:rFonts w:ascii="Arial" w:hAnsi="Arial" w:eastAsia="Arial" w:cs="Arial"/>
          <w:sz w:val="21"/>
          <w:szCs w:val="21"/>
        </w:rPr>
        <w:t xml:space="preserve">MCWH and Safe and Equal should continue with their endeavours to build the </w:t>
      </w:r>
      <w:r w:rsidRPr="3A40FEF0" w:rsidR="50FC6D5D">
        <w:rPr>
          <w:rFonts w:ascii="Arial" w:hAnsi="Arial" w:eastAsia="Arial" w:cs="Arial"/>
          <w:sz w:val="21"/>
          <w:szCs w:val="21"/>
        </w:rPr>
        <w:t>capacities</w:t>
      </w:r>
      <w:r w:rsidRPr="3A40FEF0" w:rsidR="50FC6D5D">
        <w:rPr>
          <w:rFonts w:ascii="Arial" w:hAnsi="Arial" w:eastAsia="Arial" w:cs="Arial"/>
          <w:sz w:val="21"/>
          <w:szCs w:val="21"/>
        </w:rPr>
        <w:t xml:space="preserve"> of their respective organisations for more </w:t>
      </w:r>
      <w:r w:rsidRPr="3A40FEF0" w:rsidR="50FC6D5D">
        <w:rPr>
          <w:rFonts w:ascii="Arial" w:hAnsi="Arial" w:eastAsia="Arial" w:cs="Arial"/>
          <w:sz w:val="21"/>
          <w:szCs w:val="21"/>
        </w:rPr>
        <w:t>equitable</w:t>
      </w:r>
      <w:r w:rsidRPr="3A40FEF0" w:rsidR="50FC6D5D">
        <w:rPr>
          <w:rFonts w:ascii="Arial" w:hAnsi="Arial" w:eastAsia="Arial" w:cs="Arial"/>
          <w:sz w:val="21"/>
          <w:szCs w:val="21"/>
        </w:rPr>
        <w:t xml:space="preserve"> and respectful partnership processes in workforce capability building and primary prevention, or indeed in other organisational priority or program areas, by sharing and promoting the positive partnership processes and outcomes of Connecting Communities. </w:t>
      </w:r>
    </w:p>
    <w:p w:rsidRPr="00A12A3E" w:rsidR="00C505C9" w:rsidP="0D0386E6" w:rsidRDefault="6D5B9629" w14:paraId="4A345512" w14:textId="77777777">
      <w:pPr>
        <w:rPr>
          <w:rFonts w:ascii="Arial" w:hAnsi="Arial" w:eastAsia="Arial" w:cs="Arial"/>
          <w:sz w:val="20"/>
          <w:szCs w:val="20"/>
        </w:rPr>
      </w:pPr>
      <w:r w:rsidRPr="0D0386E6" w:rsidR="50FC6D5D">
        <w:rPr>
          <w:rFonts w:ascii="Arial" w:hAnsi="Arial" w:eastAsia="Arial" w:cs="Arial"/>
          <w:sz w:val="20"/>
          <w:szCs w:val="20"/>
        </w:rPr>
        <w:t xml:space="preserve"> </w:t>
      </w:r>
    </w:p>
    <w:p w:rsidRPr="00A12A3E" w:rsidR="00C505C9" w:rsidP="0D0386E6" w:rsidRDefault="6D5B9629" w14:paraId="54B0728C" w14:textId="77777777">
      <w:pPr>
        <w:pStyle w:val="Heading4"/>
        <w:rPr>
          <w:rFonts w:ascii="Arial" w:hAnsi="Arial" w:eastAsia="Arial" w:cs="Arial"/>
          <w:b w:val="1"/>
          <w:bCs w:val="1"/>
          <w:color w:val="948A54"/>
          <w:sz w:val="20"/>
          <w:szCs w:val="20"/>
        </w:rPr>
      </w:pPr>
      <w:r w:rsidRPr="0D0386E6" w:rsidR="50FC6D5D">
        <w:rPr>
          <w:rFonts w:ascii="Arial" w:hAnsi="Arial" w:eastAsia="Arial" w:cs="Arial"/>
        </w:rPr>
        <w:t xml:space="preserve">Recommendation 4 </w:t>
      </w:r>
    </w:p>
    <w:p w:rsidR="00C37C78" w:rsidP="3A40FEF0" w:rsidRDefault="6D5B9629" w14:paraId="4B75EC30" w14:textId="66D62535" w14:noSpellErr="1">
      <w:pPr>
        <w:rPr>
          <w:rFonts w:ascii="Arial" w:hAnsi="Arial" w:eastAsia="Arial" w:cs="Arial"/>
          <w:sz w:val="21"/>
          <w:szCs w:val="21"/>
        </w:rPr>
      </w:pPr>
      <w:r w:rsidRPr="3A40FEF0" w:rsidR="50FC6D5D">
        <w:rPr>
          <w:rFonts w:ascii="Arial" w:hAnsi="Arial" w:eastAsia="Arial" w:cs="Arial"/>
          <w:sz w:val="21"/>
          <w:szCs w:val="21"/>
        </w:rPr>
        <w:t xml:space="preserve">MCWH and Safe and Equal should </w:t>
      </w:r>
      <w:r w:rsidRPr="3A40FEF0" w:rsidR="557F90A4">
        <w:rPr>
          <w:rFonts w:ascii="Arial" w:hAnsi="Arial" w:eastAsia="Arial" w:cs="Arial"/>
          <w:sz w:val="21"/>
          <w:szCs w:val="21"/>
        </w:rPr>
        <w:t xml:space="preserve">publicly </w:t>
      </w:r>
      <w:r w:rsidRPr="3A40FEF0" w:rsidR="037F37D4">
        <w:rPr>
          <w:rFonts w:ascii="Arial" w:hAnsi="Arial" w:eastAsia="Arial" w:cs="Arial"/>
          <w:sz w:val="21"/>
          <w:szCs w:val="21"/>
        </w:rPr>
        <w:t>share this</w:t>
      </w:r>
      <w:r w:rsidRPr="3A40FEF0" w:rsidR="50FC6D5D">
        <w:rPr>
          <w:rFonts w:ascii="Arial" w:hAnsi="Arial" w:eastAsia="Arial" w:cs="Arial"/>
          <w:sz w:val="21"/>
          <w:szCs w:val="21"/>
        </w:rPr>
        <w:t xml:space="preserve"> </w:t>
      </w:r>
      <w:r w:rsidRPr="3A40FEF0" w:rsidR="7ABE057A">
        <w:rPr>
          <w:rFonts w:ascii="Arial" w:hAnsi="Arial" w:eastAsia="Arial" w:cs="Arial"/>
          <w:sz w:val="21"/>
          <w:szCs w:val="21"/>
        </w:rPr>
        <w:t xml:space="preserve">summary Project </w:t>
      </w:r>
      <w:r w:rsidRPr="3A40FEF0" w:rsidR="50FC6D5D">
        <w:rPr>
          <w:rFonts w:ascii="Arial" w:hAnsi="Arial" w:eastAsia="Arial" w:cs="Arial"/>
          <w:sz w:val="21"/>
          <w:szCs w:val="21"/>
        </w:rPr>
        <w:t xml:space="preserve">evaluation report to help </w:t>
      </w:r>
      <w:r w:rsidRPr="3A40FEF0" w:rsidR="50FC6D5D">
        <w:rPr>
          <w:rFonts w:ascii="Arial" w:hAnsi="Arial" w:eastAsia="Arial" w:cs="Arial"/>
          <w:sz w:val="21"/>
          <w:szCs w:val="21"/>
        </w:rPr>
        <w:t>facilitate</w:t>
      </w:r>
      <w:r w:rsidRPr="3A40FEF0" w:rsidR="50FC6D5D">
        <w:rPr>
          <w:rFonts w:ascii="Arial" w:hAnsi="Arial" w:eastAsia="Arial" w:cs="Arial"/>
          <w:sz w:val="21"/>
          <w:szCs w:val="21"/>
        </w:rPr>
        <w:t xml:space="preserve"> the strategic advocacy and the </w:t>
      </w:r>
      <w:r w:rsidRPr="3A40FEF0" w:rsidR="50FC6D5D">
        <w:rPr>
          <w:rFonts w:ascii="Arial" w:hAnsi="Arial" w:eastAsia="Arial" w:cs="Arial"/>
          <w:sz w:val="21"/>
          <w:szCs w:val="21"/>
        </w:rPr>
        <w:t>capacity</w:t>
      </w:r>
      <w:r w:rsidRPr="3A40FEF0" w:rsidR="50FC6D5D">
        <w:rPr>
          <w:rFonts w:ascii="Arial" w:hAnsi="Arial" w:eastAsia="Arial" w:cs="Arial"/>
          <w:sz w:val="21"/>
          <w:szCs w:val="21"/>
        </w:rPr>
        <w:t xml:space="preserve"> building endeavours </w:t>
      </w:r>
      <w:r w:rsidRPr="3A40FEF0" w:rsidR="3009440F">
        <w:rPr>
          <w:rFonts w:ascii="Arial" w:hAnsi="Arial" w:eastAsia="Arial" w:cs="Arial"/>
          <w:sz w:val="21"/>
          <w:szCs w:val="21"/>
        </w:rPr>
        <w:t>recommended above</w:t>
      </w:r>
      <w:r w:rsidRPr="3A40FEF0" w:rsidR="3009440F">
        <w:rPr>
          <w:rFonts w:ascii="Arial" w:hAnsi="Arial" w:eastAsia="Arial" w:cs="Arial"/>
          <w:sz w:val="21"/>
          <w:szCs w:val="21"/>
        </w:rPr>
        <w:t xml:space="preserve">. </w:t>
      </w:r>
      <w:r w:rsidRPr="3A40FEF0" w:rsidR="50FC6D5D">
        <w:rPr>
          <w:rFonts w:ascii="Arial" w:hAnsi="Arial" w:eastAsia="Arial" w:cs="Arial"/>
          <w:sz w:val="21"/>
          <w:szCs w:val="21"/>
        </w:rPr>
        <w:t xml:space="preserve"> </w:t>
      </w:r>
      <w:bookmarkStart w:name="_Int_Bt9pKblH" w:id="55"/>
      <w:r w:rsidRPr="3A40FEF0" w:rsidR="50FC6D5D">
        <w:rPr>
          <w:rFonts w:ascii="Arial" w:hAnsi="Arial" w:eastAsia="Arial" w:cs="Arial"/>
          <w:sz w:val="21"/>
          <w:szCs w:val="21"/>
        </w:rPr>
        <w:t>Publicly releasing</w:t>
      </w:r>
      <w:bookmarkEnd w:id="55"/>
      <w:r w:rsidRPr="3A40FEF0" w:rsidR="50FC6D5D">
        <w:rPr>
          <w:rFonts w:ascii="Arial" w:hAnsi="Arial" w:eastAsia="Arial" w:cs="Arial"/>
          <w:sz w:val="21"/>
          <w:szCs w:val="21"/>
        </w:rPr>
        <w:t xml:space="preserve"> this report could also help to grow the prevention field more widely, through evidence sharing on partnerships and workforce capability building, and in </w:t>
      </w:r>
      <w:r w:rsidRPr="3A40FEF0" w:rsidR="50FC6D5D">
        <w:rPr>
          <w:rFonts w:ascii="Arial" w:hAnsi="Arial" w:eastAsia="Arial" w:cs="Arial"/>
          <w:sz w:val="21"/>
          <w:szCs w:val="21"/>
        </w:rPr>
        <w:t>demonstrating</w:t>
      </w:r>
      <w:r w:rsidRPr="3A40FEF0" w:rsidR="50FC6D5D">
        <w:rPr>
          <w:rFonts w:ascii="Arial" w:hAnsi="Arial" w:eastAsia="Arial" w:cs="Arial"/>
          <w:sz w:val="21"/>
          <w:szCs w:val="21"/>
        </w:rPr>
        <w:t xml:space="preserve"> the value of undertaking evaluation as a core activity of programs or projects from the </w:t>
      </w:r>
      <w:r w:rsidRPr="3A40FEF0" w:rsidR="50FC6D5D">
        <w:rPr>
          <w:rFonts w:ascii="Arial" w:hAnsi="Arial" w:eastAsia="Arial" w:cs="Arial"/>
          <w:sz w:val="21"/>
          <w:szCs w:val="21"/>
        </w:rPr>
        <w:t>outset</w:t>
      </w:r>
      <w:r w:rsidRPr="3A40FEF0" w:rsidR="50FC6D5D">
        <w:rPr>
          <w:rFonts w:ascii="Arial" w:hAnsi="Arial" w:eastAsia="Arial" w:cs="Arial"/>
          <w:sz w:val="21"/>
          <w:szCs w:val="21"/>
        </w:rPr>
        <w:t>.</w:t>
      </w:r>
    </w:p>
    <w:p w:rsidR="00915A1B" w:rsidP="3A40FEF0" w:rsidRDefault="00915A1B" w14:paraId="04662DA8" w14:textId="77777777">
      <w:pPr>
        <w:rPr>
          <w:rFonts w:ascii="Arial" w:hAnsi="Arial" w:eastAsia="Arial" w:cs="Arial"/>
          <w:sz w:val="21"/>
          <w:szCs w:val="21"/>
        </w:rPr>
      </w:pPr>
    </w:p>
    <w:p w:rsidR="00915A1B" w:rsidP="3A40FEF0" w:rsidRDefault="00915A1B" w14:paraId="4315202F" w14:textId="77777777">
      <w:pPr>
        <w:rPr>
          <w:rFonts w:ascii="Arial" w:hAnsi="Arial" w:eastAsia="Arial" w:cs="Arial"/>
          <w:sz w:val="21"/>
          <w:szCs w:val="21"/>
        </w:rPr>
      </w:pPr>
    </w:p>
    <w:p w:rsidR="00C37C78" w:rsidP="3A40FEF0" w:rsidRDefault="00687CCA" w14:paraId="5B939934" w14:textId="20EDE8C2" w14:noSpellErr="1">
      <w:pPr>
        <w:rPr>
          <w:rFonts w:ascii="Arial" w:hAnsi="Arial" w:eastAsia="Arial" w:cs="Arial"/>
          <w:sz w:val="21"/>
          <w:szCs w:val="21"/>
        </w:rPr>
        <w:sectPr w:rsidR="00C37C78" w:rsidSect="00723F41">
          <w:headerReference w:type="default" r:id="rId25"/>
          <w:footerReference w:type="default" r:id="rId26"/>
          <w:pgSz w:w="11900" w:h="16840" w:orient="portrait"/>
          <w:pgMar w:top="1293" w:right="1134" w:bottom="1247" w:left="1134" w:header="0" w:footer="567" w:gutter="0"/>
          <w:pgNumType w:fmt="lowerRoman" w:start="1"/>
          <w:cols w:space="708"/>
          <w:docGrid w:linePitch="326"/>
        </w:sectPr>
      </w:pPr>
      <w:r w:rsidRPr="3A40FEF0" w:rsidR="77DD6C5E">
        <w:rPr>
          <w:rFonts w:ascii="Arial" w:hAnsi="Arial" w:eastAsia="Arial" w:cs="Arial"/>
          <w:sz w:val="21"/>
          <w:szCs w:val="21"/>
        </w:rPr>
        <w:t xml:space="preserve">MCWH and Safe and Equal </w:t>
      </w:r>
      <w:r w:rsidRPr="3A40FEF0" w:rsidR="587F4D08">
        <w:rPr>
          <w:rFonts w:ascii="Arial" w:hAnsi="Arial" w:eastAsia="Arial" w:cs="Arial"/>
          <w:sz w:val="21"/>
          <w:szCs w:val="21"/>
        </w:rPr>
        <w:t>are committed to fulfilling as</w:t>
      </w:r>
      <w:r w:rsidRPr="3A40FEF0" w:rsidR="221B7388">
        <w:rPr>
          <w:rFonts w:ascii="Arial" w:hAnsi="Arial" w:eastAsia="Arial" w:cs="Arial"/>
          <w:sz w:val="21"/>
          <w:szCs w:val="21"/>
        </w:rPr>
        <w:t xml:space="preserve"> many of the recommendations in this report as possible, and ensuring the wisdom, connections and deepened practice </w:t>
      </w:r>
      <w:r w:rsidRPr="3A40FEF0" w:rsidR="19C567D8">
        <w:rPr>
          <w:rFonts w:ascii="Arial" w:hAnsi="Arial" w:eastAsia="Arial" w:cs="Arial"/>
          <w:sz w:val="21"/>
          <w:szCs w:val="21"/>
        </w:rPr>
        <w:t xml:space="preserve">built and shared through Connecting </w:t>
      </w:r>
      <w:r w:rsidRPr="3A40FEF0" w:rsidR="77DD6C5E">
        <w:rPr>
          <w:rFonts w:ascii="Arial" w:hAnsi="Arial" w:eastAsia="Arial" w:cs="Arial"/>
          <w:sz w:val="21"/>
          <w:szCs w:val="21"/>
        </w:rPr>
        <w:t>Communities</w:t>
      </w:r>
      <w:r w:rsidRPr="3A40FEF0" w:rsidR="07C1436B">
        <w:rPr>
          <w:rFonts w:ascii="Arial" w:hAnsi="Arial" w:eastAsia="Arial" w:cs="Arial"/>
          <w:sz w:val="21"/>
          <w:szCs w:val="21"/>
        </w:rPr>
        <w:t xml:space="preserve">, as well as the partnership, is embedded into both organisations. After </w:t>
      </w:r>
      <w:bookmarkStart w:name="_Int_fS4Tv5vD" w:id="60"/>
      <w:r w:rsidRPr="3A40FEF0" w:rsidR="07C1436B">
        <w:rPr>
          <w:rFonts w:ascii="Arial" w:hAnsi="Arial" w:eastAsia="Arial" w:cs="Arial"/>
          <w:sz w:val="21"/>
          <w:szCs w:val="21"/>
        </w:rPr>
        <w:t>nearly three</w:t>
      </w:r>
      <w:bookmarkEnd w:id="60"/>
      <w:r w:rsidRPr="3A40FEF0" w:rsidR="07C1436B">
        <w:rPr>
          <w:rFonts w:ascii="Arial" w:hAnsi="Arial" w:eastAsia="Arial" w:cs="Arial"/>
          <w:sz w:val="21"/>
          <w:szCs w:val="21"/>
        </w:rPr>
        <w:t xml:space="preserve"> years of working directly with practitioners at the forefront of community-led, intersectional primary prevention in Victoria, the</w:t>
      </w:r>
      <w:r w:rsidRPr="3A40FEF0" w:rsidR="07AAC610">
        <w:rPr>
          <w:rFonts w:ascii="Arial" w:hAnsi="Arial" w:eastAsia="Arial" w:cs="Arial"/>
          <w:sz w:val="21"/>
          <w:szCs w:val="21"/>
        </w:rPr>
        <w:t xml:space="preserve"> </w:t>
      </w:r>
      <w:r w:rsidRPr="3A40FEF0" w:rsidR="7ABE057A">
        <w:rPr>
          <w:rFonts w:ascii="Arial" w:hAnsi="Arial" w:eastAsia="Arial" w:cs="Arial"/>
          <w:sz w:val="21"/>
          <w:szCs w:val="21"/>
        </w:rPr>
        <w:t>P</w:t>
      </w:r>
      <w:r w:rsidRPr="3A40FEF0" w:rsidR="7ABE057A">
        <w:rPr>
          <w:rFonts w:ascii="Arial" w:hAnsi="Arial" w:eastAsia="Arial" w:cs="Arial"/>
          <w:sz w:val="21"/>
          <w:szCs w:val="21"/>
        </w:rPr>
        <w:t xml:space="preserve">roject </w:t>
      </w:r>
      <w:r w:rsidRPr="3A40FEF0" w:rsidR="7ABE057A">
        <w:rPr>
          <w:rFonts w:ascii="Arial" w:hAnsi="Arial" w:eastAsia="Arial" w:cs="Arial"/>
          <w:sz w:val="21"/>
          <w:szCs w:val="21"/>
        </w:rPr>
        <w:t>T</w:t>
      </w:r>
      <w:r w:rsidRPr="3A40FEF0" w:rsidR="07AAC610">
        <w:rPr>
          <w:rFonts w:ascii="Arial" w:hAnsi="Arial" w:eastAsia="Arial" w:cs="Arial"/>
          <w:sz w:val="21"/>
          <w:szCs w:val="21"/>
        </w:rPr>
        <w:t xml:space="preserve">eam has seen firsthand the value of tailored, practice focussed capability </w:t>
      </w:r>
      <w:r w:rsidRPr="3A40FEF0" w:rsidR="6F287C1B">
        <w:rPr>
          <w:rFonts w:ascii="Arial" w:hAnsi="Arial" w:eastAsia="Arial" w:cs="Arial"/>
          <w:sz w:val="21"/>
          <w:szCs w:val="21"/>
        </w:rPr>
        <w:t>building activities</w:t>
      </w:r>
      <w:r w:rsidRPr="3A40FEF0" w:rsidR="07AAC610">
        <w:rPr>
          <w:rFonts w:ascii="Arial" w:hAnsi="Arial" w:eastAsia="Arial" w:cs="Arial"/>
          <w:sz w:val="21"/>
          <w:szCs w:val="21"/>
        </w:rPr>
        <w:t xml:space="preserve"> for multicultural and faith-based prevention practitioners </w:t>
      </w:r>
      <w:r w:rsidRPr="3A40FEF0" w:rsidR="31EC02D1">
        <w:rPr>
          <w:rFonts w:ascii="Arial" w:hAnsi="Arial" w:eastAsia="Arial" w:cs="Arial"/>
          <w:sz w:val="21"/>
          <w:szCs w:val="21"/>
        </w:rPr>
        <w:t>that</w:t>
      </w:r>
      <w:r w:rsidRPr="3A40FEF0" w:rsidR="31EC02D1">
        <w:rPr>
          <w:rFonts w:ascii="Arial" w:hAnsi="Arial" w:eastAsia="Arial" w:cs="Arial"/>
          <w:sz w:val="21"/>
          <w:szCs w:val="21"/>
        </w:rPr>
        <w:t xml:space="preserve"> </w:t>
      </w:r>
      <w:r w:rsidRPr="3A40FEF0" w:rsidR="07AAC610">
        <w:rPr>
          <w:rFonts w:ascii="Arial" w:hAnsi="Arial" w:eastAsia="Arial" w:cs="Arial"/>
          <w:sz w:val="21"/>
          <w:szCs w:val="21"/>
        </w:rPr>
        <w:t xml:space="preserve">centres and elevates their </w:t>
      </w:r>
      <w:r w:rsidRPr="3A40FEF0" w:rsidR="07AAC610">
        <w:rPr>
          <w:rFonts w:ascii="Arial" w:hAnsi="Arial" w:eastAsia="Arial" w:cs="Arial"/>
          <w:sz w:val="21"/>
          <w:szCs w:val="21"/>
        </w:rPr>
        <w:t>expertise</w:t>
      </w:r>
      <w:r w:rsidRPr="3A40FEF0" w:rsidR="34FFA0F2">
        <w:rPr>
          <w:rFonts w:ascii="Arial" w:hAnsi="Arial" w:eastAsia="Arial" w:cs="Arial"/>
          <w:sz w:val="21"/>
          <w:szCs w:val="21"/>
        </w:rPr>
        <w:t>.</w:t>
      </w:r>
      <w:r w:rsidRPr="3A40FEF0" w:rsidR="07AAC610">
        <w:rPr>
          <w:rFonts w:ascii="Arial" w:hAnsi="Arial" w:eastAsia="Arial" w:cs="Arial"/>
          <w:sz w:val="21"/>
          <w:szCs w:val="21"/>
        </w:rPr>
        <w:t xml:space="preserve"> </w:t>
      </w:r>
      <w:r w:rsidRPr="3A40FEF0" w:rsidR="0420E14B">
        <w:rPr>
          <w:rFonts w:ascii="Arial" w:hAnsi="Arial" w:eastAsia="Arial" w:cs="Arial"/>
          <w:sz w:val="21"/>
          <w:szCs w:val="21"/>
        </w:rPr>
        <w:t>MCWH</w:t>
      </w:r>
      <w:r w:rsidRPr="3A40FEF0" w:rsidR="07AAC610">
        <w:rPr>
          <w:rFonts w:ascii="Arial" w:hAnsi="Arial" w:eastAsia="Arial" w:cs="Arial"/>
          <w:sz w:val="21"/>
          <w:szCs w:val="21"/>
        </w:rPr>
        <w:t xml:space="preserve"> and </w:t>
      </w:r>
      <w:r w:rsidRPr="3A40FEF0" w:rsidR="0420E14B">
        <w:rPr>
          <w:rFonts w:ascii="Arial" w:hAnsi="Arial" w:eastAsia="Arial" w:cs="Arial"/>
          <w:sz w:val="21"/>
          <w:szCs w:val="21"/>
        </w:rPr>
        <w:t>Safe and Equal</w:t>
      </w:r>
      <w:r w:rsidRPr="3A40FEF0" w:rsidR="015FFCF0">
        <w:rPr>
          <w:rFonts w:ascii="Arial" w:hAnsi="Arial" w:eastAsia="Arial" w:cs="Arial"/>
          <w:sz w:val="21"/>
          <w:szCs w:val="21"/>
        </w:rPr>
        <w:t xml:space="preserve"> hope</w:t>
      </w:r>
      <w:r w:rsidRPr="3A40FEF0" w:rsidR="07AAC610">
        <w:rPr>
          <w:rFonts w:ascii="Arial" w:hAnsi="Arial" w:eastAsia="Arial" w:cs="Arial"/>
          <w:sz w:val="21"/>
          <w:szCs w:val="21"/>
        </w:rPr>
        <w:t xml:space="preserve"> to see workforce development of this nature continue</w:t>
      </w:r>
      <w:r w:rsidRPr="3A40FEF0" w:rsidR="21A72249">
        <w:rPr>
          <w:rFonts w:ascii="Arial" w:hAnsi="Arial" w:eastAsia="Arial" w:cs="Arial"/>
          <w:sz w:val="21"/>
          <w:szCs w:val="21"/>
        </w:rPr>
        <w:t xml:space="preserve"> </w:t>
      </w:r>
      <w:r w:rsidRPr="3A40FEF0" w:rsidR="5B333456">
        <w:rPr>
          <w:rFonts w:ascii="Arial" w:hAnsi="Arial" w:eastAsia="Arial" w:cs="Arial"/>
          <w:sz w:val="21"/>
          <w:szCs w:val="21"/>
        </w:rPr>
        <w:t>to be resource</w:t>
      </w:r>
      <w:r w:rsidRPr="3A40FEF0" w:rsidR="2ACF8116">
        <w:rPr>
          <w:rFonts w:ascii="Arial" w:hAnsi="Arial" w:eastAsia="Arial" w:cs="Arial"/>
          <w:sz w:val="21"/>
          <w:szCs w:val="21"/>
        </w:rPr>
        <w:t>d</w:t>
      </w:r>
      <w:r w:rsidRPr="3A40FEF0" w:rsidR="5B333456">
        <w:rPr>
          <w:rFonts w:ascii="Arial" w:hAnsi="Arial" w:eastAsia="Arial" w:cs="Arial"/>
          <w:sz w:val="21"/>
          <w:szCs w:val="21"/>
        </w:rPr>
        <w:t xml:space="preserve"> and supported</w:t>
      </w:r>
      <w:r w:rsidRPr="3A40FEF0" w:rsidR="07AAC610">
        <w:rPr>
          <w:rFonts w:ascii="Arial" w:hAnsi="Arial" w:eastAsia="Arial" w:cs="Arial"/>
          <w:sz w:val="21"/>
          <w:szCs w:val="21"/>
        </w:rPr>
        <w:t xml:space="preserve"> into the future. </w:t>
      </w:r>
    </w:p>
    <w:p w:rsidR="00AD2BBB" w:rsidP="3A40FEF0" w:rsidRDefault="008B6D73" w14:paraId="2536F3DB" w14:textId="66620302" w14:noSpellErr="1">
      <w:pPr>
        <w:pStyle w:val="Heading1"/>
        <w:rPr>
          <w:rFonts w:ascii="Arial" w:hAnsi="Arial" w:eastAsia="Arial" w:cs="Arial"/>
          <w:b w:val="1"/>
          <w:bCs w:val="1"/>
          <w:color w:val="auto"/>
          <w:sz w:val="20"/>
          <w:szCs w:val="20"/>
          <w:u w:val="single"/>
        </w:rPr>
      </w:pPr>
      <w:bookmarkStart w:name="_Toc83460766" w:id="62"/>
      <w:bookmarkStart w:name="_Toc83460772" w:id="63"/>
      <w:bookmarkStart w:name="_Toc83460797" w:id="64"/>
      <w:bookmarkStart w:name="_Toc195535026" w:id="65"/>
      <w:bookmarkEnd w:id="62"/>
      <w:bookmarkEnd w:id="63"/>
      <w:bookmarkEnd w:id="64"/>
      <w:bookmarkStart w:name="_Toc535893170" w:id="86177646"/>
      <w:r w:rsidRPr="3A40FEF0" w:rsidR="008B6D73">
        <w:rPr>
          <w:rFonts w:ascii="Arial" w:hAnsi="Arial" w:eastAsia="Arial" w:cs="Arial"/>
          <w:b w:val="1"/>
          <w:bCs w:val="1"/>
          <w:color w:val="auto"/>
          <w:u w:val="single"/>
        </w:rPr>
        <w:t>A</w:t>
      </w:r>
      <w:r w:rsidRPr="3A40FEF0" w:rsidR="46676EF1">
        <w:rPr>
          <w:rFonts w:ascii="Arial" w:hAnsi="Arial" w:eastAsia="Arial" w:cs="Arial"/>
          <w:b w:val="1"/>
          <w:bCs w:val="1"/>
          <w:color w:val="auto"/>
          <w:u w:val="single"/>
        </w:rPr>
        <w:t>cknowledgements</w:t>
      </w:r>
      <w:bookmarkEnd w:id="65"/>
      <w:bookmarkEnd w:id="86177646"/>
    </w:p>
    <w:p w:rsidR="00AD2BBB" w:rsidP="3A40FEF0" w:rsidRDefault="46676EF1" w14:paraId="0EDAB0C1" w14:textId="5DF1618F">
      <w:pPr>
        <w:rPr>
          <w:rFonts w:ascii="Arial" w:hAnsi="Arial" w:eastAsia="Arial" w:cs="Arial"/>
          <w:sz w:val="21"/>
          <w:szCs w:val="21"/>
        </w:rPr>
      </w:pPr>
      <w:r w:rsidRPr="3A40FEF0" w:rsidR="46676EF1">
        <w:rPr>
          <w:rFonts w:ascii="Arial" w:hAnsi="Arial" w:eastAsia="Arial" w:cs="Arial"/>
          <w:sz w:val="21"/>
          <w:szCs w:val="21"/>
        </w:rPr>
        <w:t>This report, and the evaluation on which it is based, could not have been possible without the input and guidance of staff from MCWH</w:t>
      </w:r>
      <w:r w:rsidRPr="3A40FEF0" w:rsidR="00974EC6">
        <w:rPr>
          <w:rFonts w:ascii="Arial" w:hAnsi="Arial" w:eastAsia="Arial" w:cs="Arial"/>
          <w:sz w:val="21"/>
          <w:szCs w:val="21"/>
        </w:rPr>
        <w:t xml:space="preserve"> </w:t>
      </w:r>
      <w:r w:rsidRPr="3A40FEF0" w:rsidR="46676EF1">
        <w:rPr>
          <w:rFonts w:ascii="Arial" w:hAnsi="Arial" w:eastAsia="Arial" w:cs="Arial"/>
          <w:sz w:val="21"/>
          <w:szCs w:val="21"/>
        </w:rPr>
        <w:t xml:space="preserve">and Safe and Equal who have been connected to Connecting Communities 2022–2024, including members of the cross-organisational Project Team. Thanks go to the following people for their engagement with </w:t>
      </w:r>
      <w:bookmarkStart w:name="_Int_ReqAUyWX" w:id="72"/>
      <w:r w:rsidRPr="3A40FEF0" w:rsidR="46676EF1">
        <w:rPr>
          <w:rFonts w:ascii="Arial" w:hAnsi="Arial" w:eastAsia="Arial" w:cs="Arial"/>
          <w:sz w:val="21"/>
          <w:szCs w:val="21"/>
        </w:rPr>
        <w:t>different parts</w:t>
      </w:r>
      <w:bookmarkEnd w:id="72"/>
      <w:r w:rsidRPr="3A40FEF0" w:rsidR="46676EF1">
        <w:rPr>
          <w:rFonts w:ascii="Arial" w:hAnsi="Arial" w:eastAsia="Arial" w:cs="Arial"/>
          <w:sz w:val="21"/>
          <w:szCs w:val="21"/>
        </w:rPr>
        <w:t xml:space="preserve"> of the evaluation process from design to implementation to write up</w:t>
      </w:r>
      <w:r w:rsidRPr="3A40FEF0" w:rsidR="57B46F41">
        <w:rPr>
          <w:rFonts w:ascii="Arial" w:hAnsi="Arial" w:eastAsia="Arial" w:cs="Arial"/>
          <w:sz w:val="21"/>
          <w:szCs w:val="21"/>
        </w:rPr>
        <w:t>, and for coordinating and contributing towards focus groups</w:t>
      </w:r>
      <w:r w:rsidRPr="3A40FEF0" w:rsidR="46676EF1">
        <w:rPr>
          <w:rFonts w:ascii="Arial" w:hAnsi="Arial" w:eastAsia="Arial" w:cs="Arial"/>
          <w:sz w:val="21"/>
          <w:szCs w:val="21"/>
        </w:rPr>
        <w:t>: Meghan Cooper, Sangwon Lee, Aurore Delcourt, Nisha Liyanage, Louella Villadiego-</w:t>
      </w:r>
      <w:r w:rsidRPr="3A40FEF0" w:rsidR="46676EF1">
        <w:rPr>
          <w:rFonts w:ascii="Arial" w:hAnsi="Arial" w:eastAsia="Arial" w:cs="Arial"/>
          <w:sz w:val="21"/>
          <w:szCs w:val="21"/>
        </w:rPr>
        <w:t>Logge</w:t>
      </w:r>
      <w:r w:rsidRPr="3A40FEF0" w:rsidR="46676EF1">
        <w:rPr>
          <w:rFonts w:ascii="Arial" w:hAnsi="Arial" w:eastAsia="Arial" w:cs="Arial"/>
          <w:sz w:val="21"/>
          <w:szCs w:val="21"/>
        </w:rPr>
        <w:t xml:space="preserve">, Amelia Ditcham, Lucy Peckham, Jaspreet </w:t>
      </w:r>
      <w:bookmarkStart w:name="_Int_YIVUVFmT" w:id="73"/>
      <w:r w:rsidRPr="3A40FEF0" w:rsidR="46676EF1">
        <w:rPr>
          <w:rFonts w:ascii="Arial" w:hAnsi="Arial" w:eastAsia="Arial" w:cs="Arial"/>
          <w:sz w:val="21"/>
          <w:szCs w:val="21"/>
        </w:rPr>
        <w:t>Kaur</w:t>
      </w:r>
      <w:bookmarkEnd w:id="73"/>
      <w:r w:rsidRPr="3A40FEF0" w:rsidR="46676EF1">
        <w:rPr>
          <w:rFonts w:ascii="Arial" w:hAnsi="Arial" w:eastAsia="Arial" w:cs="Arial"/>
          <w:sz w:val="21"/>
          <w:szCs w:val="21"/>
        </w:rPr>
        <w:t xml:space="preserve"> and Naomi Taranto. </w:t>
      </w:r>
    </w:p>
    <w:p w:rsidR="00AD2BBB" w:rsidP="3A40FEF0" w:rsidRDefault="00AD2BBB" w14:paraId="0D1EC306" w14:textId="6348F862">
      <w:pPr>
        <w:rPr>
          <w:rFonts w:ascii="Arial" w:hAnsi="Arial" w:eastAsia="Arial" w:cs="Arial"/>
          <w:sz w:val="21"/>
          <w:szCs w:val="21"/>
        </w:rPr>
      </w:pPr>
    </w:p>
    <w:p w:rsidR="00AD2BBB" w:rsidP="3A40FEF0" w:rsidRDefault="46676EF1" w14:paraId="7E8E0E62" w14:textId="6A13BC25">
      <w:pPr>
        <w:rPr>
          <w:rFonts w:ascii="Arial" w:hAnsi="Arial" w:eastAsia="Arial" w:cs="Arial"/>
          <w:sz w:val="21"/>
          <w:szCs w:val="21"/>
        </w:rPr>
      </w:pPr>
      <w:r w:rsidRPr="3A40FEF0" w:rsidR="46676EF1">
        <w:rPr>
          <w:rFonts w:ascii="Arial" w:hAnsi="Arial" w:eastAsia="Arial" w:cs="Arial"/>
          <w:sz w:val="21"/>
          <w:szCs w:val="21"/>
        </w:rPr>
        <w:t xml:space="preserve">Thank you to all the </w:t>
      </w:r>
      <w:r w:rsidRPr="3A40FEF0" w:rsidR="008B6D73">
        <w:rPr>
          <w:rFonts w:ascii="Arial" w:hAnsi="Arial" w:eastAsia="Arial" w:cs="Arial"/>
          <w:sz w:val="21"/>
          <w:szCs w:val="21"/>
        </w:rPr>
        <w:t>n</w:t>
      </w:r>
      <w:r w:rsidRPr="3A40FEF0" w:rsidR="434DD9D8">
        <w:rPr>
          <w:rFonts w:ascii="Arial" w:hAnsi="Arial" w:eastAsia="Arial" w:cs="Arial"/>
          <w:sz w:val="21"/>
          <w:szCs w:val="21"/>
        </w:rPr>
        <w:t xml:space="preserve">etwork participants </w:t>
      </w:r>
      <w:r w:rsidRPr="3A40FEF0" w:rsidR="46676EF1">
        <w:rPr>
          <w:rFonts w:ascii="Arial" w:hAnsi="Arial" w:eastAsia="Arial" w:cs="Arial"/>
          <w:sz w:val="21"/>
          <w:szCs w:val="21"/>
        </w:rPr>
        <w:t>who took part in the evaluation’s focus groups</w:t>
      </w:r>
      <w:r w:rsidRPr="3A40FEF0" w:rsidR="178E5BBB">
        <w:rPr>
          <w:rFonts w:ascii="Arial" w:hAnsi="Arial" w:eastAsia="Arial" w:cs="Arial"/>
          <w:sz w:val="21"/>
          <w:szCs w:val="21"/>
        </w:rPr>
        <w:t xml:space="preserve"> and who diligently </w:t>
      </w:r>
      <w:r w:rsidRPr="3A40FEF0" w:rsidR="178E5BBB">
        <w:rPr>
          <w:rFonts w:ascii="Arial" w:hAnsi="Arial" w:eastAsia="Arial" w:cs="Arial"/>
          <w:sz w:val="21"/>
          <w:szCs w:val="21"/>
        </w:rPr>
        <w:t>completed and returned online feedback forms</w:t>
      </w:r>
      <w:r w:rsidRPr="3A40FEF0" w:rsidR="00974EC6">
        <w:rPr>
          <w:rFonts w:ascii="Arial" w:hAnsi="Arial" w:eastAsia="Arial" w:cs="Arial"/>
          <w:sz w:val="21"/>
          <w:szCs w:val="21"/>
        </w:rPr>
        <w:t xml:space="preserve"> and offered feedback in other ways</w:t>
      </w:r>
      <w:r w:rsidRPr="3A40FEF0" w:rsidR="46676EF1">
        <w:rPr>
          <w:rFonts w:ascii="Arial" w:hAnsi="Arial" w:eastAsia="Arial" w:cs="Arial"/>
          <w:sz w:val="21"/>
          <w:szCs w:val="21"/>
        </w:rPr>
        <w:t xml:space="preserve">. </w:t>
      </w:r>
      <w:r w:rsidRPr="3A40FEF0" w:rsidR="008B6D73">
        <w:rPr>
          <w:rFonts w:ascii="Arial" w:hAnsi="Arial" w:eastAsia="Arial" w:cs="Arial"/>
          <w:sz w:val="21"/>
          <w:szCs w:val="21"/>
        </w:rPr>
        <w:t xml:space="preserve">We </w:t>
      </w:r>
      <w:r w:rsidRPr="3A40FEF0" w:rsidR="46676EF1">
        <w:rPr>
          <w:rFonts w:ascii="Arial" w:hAnsi="Arial" w:eastAsia="Arial" w:cs="Arial"/>
          <w:sz w:val="21"/>
          <w:szCs w:val="21"/>
        </w:rPr>
        <w:t xml:space="preserve">hope you can all </w:t>
      </w:r>
      <w:r w:rsidRPr="3A40FEF0" w:rsidR="008B6D73">
        <w:rPr>
          <w:rFonts w:ascii="Arial" w:hAnsi="Arial" w:eastAsia="Arial" w:cs="Arial"/>
          <w:sz w:val="21"/>
          <w:szCs w:val="21"/>
        </w:rPr>
        <w:t>see</w:t>
      </w:r>
      <w:r w:rsidRPr="3A40FEF0" w:rsidR="008B6D73">
        <w:rPr>
          <w:rFonts w:ascii="Arial" w:hAnsi="Arial" w:eastAsia="Arial" w:cs="Arial"/>
          <w:sz w:val="21"/>
          <w:szCs w:val="21"/>
        </w:rPr>
        <w:t xml:space="preserve"> </w:t>
      </w:r>
      <w:r w:rsidRPr="3A40FEF0" w:rsidR="46676EF1">
        <w:rPr>
          <w:rFonts w:ascii="Arial" w:hAnsi="Arial" w:eastAsia="Arial" w:cs="Arial"/>
          <w:sz w:val="21"/>
          <w:szCs w:val="21"/>
        </w:rPr>
        <w:t xml:space="preserve">your </w:t>
      </w:r>
      <w:r w:rsidRPr="3A40FEF0" w:rsidR="008B6D73">
        <w:rPr>
          <w:rFonts w:ascii="Arial" w:hAnsi="Arial" w:eastAsia="Arial" w:cs="Arial"/>
          <w:sz w:val="21"/>
          <w:szCs w:val="21"/>
        </w:rPr>
        <w:t>perspectives reflected in</w:t>
      </w:r>
      <w:r w:rsidRPr="3A40FEF0" w:rsidR="46676EF1">
        <w:rPr>
          <w:rFonts w:ascii="Arial" w:hAnsi="Arial" w:eastAsia="Arial" w:cs="Arial"/>
          <w:sz w:val="21"/>
          <w:szCs w:val="21"/>
        </w:rPr>
        <w:t xml:space="preserve"> the</w:t>
      </w:r>
      <w:r w:rsidRPr="3A40FEF0" w:rsidR="6952A7A4">
        <w:rPr>
          <w:rFonts w:ascii="Arial" w:hAnsi="Arial" w:eastAsia="Arial" w:cs="Arial"/>
          <w:sz w:val="21"/>
          <w:szCs w:val="21"/>
        </w:rPr>
        <w:t>se</w:t>
      </w:r>
      <w:r w:rsidRPr="3A40FEF0" w:rsidR="46676EF1">
        <w:rPr>
          <w:rFonts w:ascii="Arial" w:hAnsi="Arial" w:eastAsia="Arial" w:cs="Arial"/>
          <w:sz w:val="21"/>
          <w:szCs w:val="21"/>
        </w:rPr>
        <w:t xml:space="preserve"> pages. </w:t>
      </w:r>
    </w:p>
    <w:p w:rsidR="00756F4E" w:rsidP="3A40FEF0" w:rsidRDefault="00756F4E" w14:paraId="344F5D7C" w14:textId="77777777">
      <w:pPr>
        <w:rPr>
          <w:rFonts w:ascii="Arial" w:hAnsi="Arial" w:eastAsia="Arial" w:cs="Arial"/>
          <w:sz w:val="21"/>
          <w:szCs w:val="21"/>
        </w:rPr>
      </w:pPr>
    </w:p>
    <w:p w:rsidR="00756F4E" w:rsidP="3A40FEF0" w:rsidRDefault="00756F4E" w14:paraId="1A081BB7" w14:textId="1030A9C5">
      <w:pPr>
        <w:rPr>
          <w:rFonts w:ascii="Arial" w:hAnsi="Arial" w:eastAsia="Arial" w:cs="Arial"/>
          <w:sz w:val="21"/>
          <w:szCs w:val="21"/>
        </w:rPr>
      </w:pPr>
      <w:r w:rsidRPr="3A40FEF0" w:rsidR="00756F4E">
        <w:rPr>
          <w:rFonts w:ascii="Arial" w:hAnsi="Arial" w:eastAsia="Arial" w:cs="Arial"/>
          <w:sz w:val="21"/>
          <w:szCs w:val="21"/>
        </w:rPr>
        <w:t xml:space="preserve">Thank you to </w:t>
      </w:r>
      <w:r w:rsidRPr="3A40FEF0" w:rsidR="00756F4E">
        <w:rPr>
          <w:rFonts w:ascii="Arial" w:hAnsi="Arial" w:eastAsia="Arial" w:cs="Arial"/>
          <w:sz w:val="21"/>
          <w:szCs w:val="21"/>
        </w:rPr>
        <w:t>Wei Leng Kwok, WLK Consulting, who led the evaluation and was the author of the full report on which this summary report is based</w:t>
      </w:r>
      <w:r w:rsidRPr="3A40FEF0" w:rsidR="00756F4E">
        <w:rPr>
          <w:rFonts w:ascii="Arial" w:hAnsi="Arial" w:eastAsia="Arial" w:cs="Arial"/>
          <w:sz w:val="21"/>
          <w:szCs w:val="21"/>
        </w:rPr>
        <w:t>.</w:t>
      </w:r>
    </w:p>
    <w:p w:rsidR="00AD2BBB" w:rsidP="3A40FEF0" w:rsidRDefault="00AD2BBB" w14:paraId="68071FEF" w14:textId="77777777">
      <w:pPr>
        <w:rPr>
          <w:rFonts w:ascii="Aptos" w:hAnsi="Aptos" w:eastAsia="Aptos" w:cs="Aptos"/>
          <w:sz w:val="21"/>
          <w:szCs w:val="21"/>
        </w:rPr>
      </w:pPr>
    </w:p>
    <w:p w:rsidR="00C37C78" w:rsidP="0630D8AF" w:rsidRDefault="00C37C78" w14:paraId="51C7EBDD" w14:textId="3F91D87A">
      <w:pPr>
        <w:rPr>
          <w:rFonts w:ascii="Aptos" w:hAnsi="Aptos" w:eastAsia="Aptos" w:cs="Aptos"/>
          <w:sz w:val="20"/>
          <w:szCs w:val="20"/>
        </w:rPr>
        <w:sectPr w:rsidR="00C37C78" w:rsidSect="00723F41">
          <w:headerReference w:type="default" r:id="rId27"/>
          <w:footerReference w:type="default" r:id="rId28"/>
          <w:pgSz w:w="11900" w:h="16840" w:orient="portrait"/>
          <w:pgMar w:top="1293" w:right="1134" w:bottom="1247" w:left="1134" w:header="0" w:footer="567" w:gutter="0"/>
          <w:pgNumType w:start="1"/>
          <w:cols w:space="708"/>
          <w:docGrid w:linePitch="326"/>
        </w:sectPr>
      </w:pPr>
    </w:p>
    <w:p w:rsidR="00D833C5" w:rsidP="72899576" w:rsidRDefault="00D833C5" w14:paraId="575662E0" w14:textId="1596D5D9">
      <w:pPr>
        <w:snapToGrid w:val="0"/>
        <w:spacing w:before="60" w:after="144" w:afterLines="60"/>
        <w:rPr>
          <w:rFonts w:ascii="Calibri" w:hAnsi="Calibri" w:cs="Calibri"/>
          <w:sz w:val="21"/>
          <w:szCs w:val="21"/>
        </w:rPr>
        <w:sectPr w:rsidR="00D833C5" w:rsidSect="00EB7E86">
          <w:headerReference w:type="default" r:id="rId29"/>
          <w:footerReference w:type="default" r:id="rId30"/>
          <w:pgSz w:w="11900" w:h="16840" w:orient="portrait"/>
          <w:pgMar w:top="1610" w:right="1134" w:bottom="1021" w:left="1134" w:header="718" w:footer="567" w:gutter="0"/>
          <w:cols w:space="708"/>
          <w:docGrid w:linePitch="360"/>
        </w:sectPr>
      </w:pPr>
      <w:bookmarkStart w:name="_Toc83460799" w:id="74"/>
      <w:bookmarkEnd w:id="74"/>
    </w:p>
    <w:p w:rsidRPr="00FB6AE8" w:rsidR="00F67950" w:rsidP="00AE504E" w:rsidRDefault="00F67950" w14:paraId="05AA4684" w14:textId="026BFD61">
      <w:pPr>
        <w:snapToGrid w:val="0"/>
        <w:spacing w:before="60" w:after="144" w:afterLines="60"/>
        <w:rPr>
          <w:rFonts w:ascii="Calibri" w:hAnsi="Calibri" w:cs="Calibri"/>
          <w:sz w:val="21"/>
          <w:szCs w:val="21"/>
        </w:rPr>
      </w:pPr>
    </w:p>
    <w:sectPr w:rsidRPr="00FB6AE8" w:rsidR="00F67950" w:rsidSect="00395848">
      <w:headerReference w:type="default" r:id="rId31"/>
      <w:footerReference w:type="default" r:id="rId32"/>
      <w:pgSz w:w="16840" w:h="11900" w:orient="landscape"/>
      <w:pgMar w:top="1512" w:right="1021" w:bottom="1134" w:left="1610" w:header="718"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7F59" w:rsidP="00C37C78" w:rsidRDefault="00F77F59" w14:paraId="55DA8D39" w14:textId="77777777">
      <w:r>
        <w:separator/>
      </w:r>
    </w:p>
  </w:endnote>
  <w:endnote w:type="continuationSeparator" w:id="0">
    <w:p w:rsidR="00F77F59" w:rsidP="00C37C78" w:rsidRDefault="00F77F59" w14:paraId="15036EF0" w14:textId="77777777">
      <w:r>
        <w:continuationSeparator/>
      </w:r>
    </w:p>
  </w:endnote>
  <w:endnote w:type="continuationNotice" w:id="1">
    <w:p w:rsidR="00F77F59" w:rsidRDefault="00F77F59" w14:paraId="51E5A9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4CF88059" w14:textId="77777777">
      <w:trPr>
        <w:trHeight w:val="300"/>
      </w:trPr>
      <w:tc>
        <w:tcPr>
          <w:tcW w:w="3210" w:type="dxa"/>
        </w:tcPr>
        <w:p w:rsidR="0630D8AF" w:rsidP="0630D8AF" w:rsidRDefault="0630D8AF" w14:paraId="7FA77745" w14:textId="1FB79E53">
          <w:pPr>
            <w:pStyle w:val="Header"/>
            <w:ind w:left="-115"/>
          </w:pPr>
        </w:p>
      </w:tc>
      <w:tc>
        <w:tcPr>
          <w:tcW w:w="3210" w:type="dxa"/>
        </w:tcPr>
        <w:p w:rsidR="0630D8AF" w:rsidP="0630D8AF" w:rsidRDefault="0630D8AF" w14:paraId="7D584151" w14:textId="08AE7280">
          <w:pPr>
            <w:pStyle w:val="Header"/>
            <w:jc w:val="center"/>
          </w:pPr>
        </w:p>
      </w:tc>
      <w:tc>
        <w:tcPr>
          <w:tcW w:w="3210" w:type="dxa"/>
        </w:tcPr>
        <w:p w:rsidR="0630D8AF" w:rsidP="0630D8AF" w:rsidRDefault="0630D8AF" w14:paraId="14FB62DA" w14:textId="11E8F4E9">
          <w:pPr>
            <w:pStyle w:val="Header"/>
            <w:ind w:right="-115"/>
            <w:jc w:val="right"/>
          </w:pPr>
        </w:p>
      </w:tc>
    </w:tr>
  </w:tbl>
  <w:p w:rsidR="0630D8AF" w:rsidP="0630D8AF" w:rsidRDefault="0630D8AF" w14:paraId="6A7AEBB4" w14:textId="3797E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006FB576" w14:textId="77777777">
      <w:trPr>
        <w:trHeight w:val="300"/>
      </w:trPr>
      <w:tc>
        <w:tcPr>
          <w:tcW w:w="3210" w:type="dxa"/>
        </w:tcPr>
        <w:p w:rsidR="0630D8AF" w:rsidP="0630D8AF" w:rsidRDefault="0630D8AF" w14:paraId="0A5D0D0F" w14:textId="65CD13E0">
          <w:pPr>
            <w:pStyle w:val="Header"/>
            <w:ind w:left="-115"/>
          </w:pPr>
        </w:p>
      </w:tc>
      <w:tc>
        <w:tcPr>
          <w:tcW w:w="3210" w:type="dxa"/>
        </w:tcPr>
        <w:p w:rsidR="0630D8AF" w:rsidP="0630D8AF" w:rsidRDefault="0630D8AF" w14:paraId="2EF3F2DF" w14:textId="02DB9E12">
          <w:pPr>
            <w:pStyle w:val="Header"/>
            <w:jc w:val="center"/>
          </w:pPr>
        </w:p>
      </w:tc>
      <w:tc>
        <w:tcPr>
          <w:tcW w:w="3210" w:type="dxa"/>
        </w:tcPr>
        <w:p w:rsidR="0630D8AF" w:rsidP="0630D8AF" w:rsidRDefault="0630D8AF" w14:paraId="4F160022" w14:textId="65E4A7EF">
          <w:pPr>
            <w:pStyle w:val="Header"/>
            <w:ind w:right="-115"/>
            <w:jc w:val="right"/>
          </w:pPr>
        </w:p>
      </w:tc>
    </w:tr>
  </w:tbl>
  <w:p w:rsidR="0630D8AF" w:rsidP="0630D8AF" w:rsidRDefault="0630D8AF" w14:paraId="79F2FEB5" w14:textId="41464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1B66879F" w14:textId="77777777">
      <w:trPr>
        <w:trHeight w:val="300"/>
      </w:trPr>
      <w:tc>
        <w:tcPr>
          <w:tcW w:w="3210" w:type="dxa"/>
        </w:tcPr>
        <w:p w:rsidR="0630D8AF" w:rsidP="0630D8AF" w:rsidRDefault="0630D8AF" w14:paraId="1C4BB425" w14:textId="47C4D182">
          <w:pPr>
            <w:pStyle w:val="Header"/>
            <w:ind w:left="-115"/>
          </w:pPr>
        </w:p>
      </w:tc>
      <w:tc>
        <w:tcPr>
          <w:tcW w:w="3210" w:type="dxa"/>
        </w:tcPr>
        <w:p w:rsidR="0630D8AF" w:rsidP="0630D8AF" w:rsidRDefault="0630D8AF" w14:paraId="0CA3F9EC" w14:textId="4F38B0FA">
          <w:pPr>
            <w:pStyle w:val="Header"/>
            <w:jc w:val="center"/>
          </w:pPr>
        </w:p>
      </w:tc>
      <w:tc>
        <w:tcPr>
          <w:tcW w:w="3210" w:type="dxa"/>
        </w:tcPr>
        <w:p w:rsidR="0630D8AF" w:rsidP="0630D8AF" w:rsidRDefault="0630D8AF" w14:paraId="31A8008F" w14:textId="027C1B15">
          <w:pPr>
            <w:pStyle w:val="Header"/>
            <w:ind w:right="-115"/>
            <w:jc w:val="right"/>
          </w:pPr>
        </w:p>
      </w:tc>
    </w:tr>
  </w:tbl>
  <w:p w:rsidR="0630D8AF" w:rsidP="0630D8AF" w:rsidRDefault="0630D8AF" w14:paraId="36498FBD" w14:textId="34227B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240C82D1" w14:textId="77777777">
      <w:trPr>
        <w:trHeight w:val="300"/>
      </w:trPr>
      <w:tc>
        <w:tcPr>
          <w:tcW w:w="3210" w:type="dxa"/>
        </w:tcPr>
        <w:p w:rsidR="0630D8AF" w:rsidP="0630D8AF" w:rsidRDefault="0630D8AF" w14:paraId="5DE64403" w14:textId="7915E902">
          <w:pPr>
            <w:pStyle w:val="Header"/>
            <w:ind w:left="-115"/>
          </w:pPr>
        </w:p>
      </w:tc>
      <w:tc>
        <w:tcPr>
          <w:tcW w:w="3210" w:type="dxa"/>
        </w:tcPr>
        <w:p w:rsidR="0630D8AF" w:rsidP="0630D8AF" w:rsidRDefault="0630D8AF" w14:paraId="331EE9EC" w14:textId="032B6919">
          <w:pPr>
            <w:pStyle w:val="Header"/>
            <w:jc w:val="center"/>
          </w:pPr>
        </w:p>
      </w:tc>
      <w:tc>
        <w:tcPr>
          <w:tcW w:w="3210" w:type="dxa"/>
        </w:tcPr>
        <w:p w:rsidR="0630D8AF" w:rsidP="0630D8AF" w:rsidRDefault="0630D8AF" w14:paraId="64B63AE3" w14:textId="159732CF">
          <w:pPr>
            <w:pStyle w:val="Header"/>
            <w:ind w:right="-115"/>
            <w:jc w:val="right"/>
          </w:pPr>
        </w:p>
      </w:tc>
    </w:tr>
  </w:tbl>
  <w:p w:rsidR="0630D8AF" w:rsidP="0630D8AF" w:rsidRDefault="0630D8AF" w14:paraId="508F74AC" w14:textId="1C2754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35"/>
      <w:gridCol w:w="4735"/>
      <w:gridCol w:w="4735"/>
    </w:tblGrid>
    <w:tr w:rsidR="0630D8AF" w:rsidTr="0630D8AF" w14:paraId="275069D0" w14:textId="77777777">
      <w:trPr>
        <w:trHeight w:val="300"/>
      </w:trPr>
      <w:tc>
        <w:tcPr>
          <w:tcW w:w="4735" w:type="dxa"/>
        </w:tcPr>
        <w:p w:rsidR="0630D8AF" w:rsidP="0630D8AF" w:rsidRDefault="0630D8AF" w14:paraId="5989F244" w14:textId="30F29D9C">
          <w:pPr>
            <w:pStyle w:val="Header"/>
            <w:ind w:left="-115"/>
          </w:pPr>
        </w:p>
      </w:tc>
      <w:tc>
        <w:tcPr>
          <w:tcW w:w="4735" w:type="dxa"/>
        </w:tcPr>
        <w:p w:rsidR="0630D8AF" w:rsidP="0630D8AF" w:rsidRDefault="0630D8AF" w14:paraId="4BB6BB85" w14:textId="5E04A659">
          <w:pPr>
            <w:pStyle w:val="Header"/>
            <w:jc w:val="center"/>
          </w:pPr>
        </w:p>
      </w:tc>
      <w:tc>
        <w:tcPr>
          <w:tcW w:w="4735" w:type="dxa"/>
        </w:tcPr>
        <w:p w:rsidR="0630D8AF" w:rsidP="0630D8AF" w:rsidRDefault="0630D8AF" w14:paraId="76DAE400" w14:textId="1B706F8A">
          <w:pPr>
            <w:pStyle w:val="Header"/>
            <w:ind w:right="-115"/>
            <w:jc w:val="right"/>
          </w:pPr>
        </w:p>
      </w:tc>
    </w:tr>
  </w:tbl>
  <w:p w:rsidR="0630D8AF" w:rsidP="0630D8AF" w:rsidRDefault="0630D8AF" w14:paraId="7F5A654A" w14:textId="7E46F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7F59" w:rsidP="00C37C78" w:rsidRDefault="00F77F59" w14:paraId="587E5220" w14:textId="77777777">
      <w:r>
        <w:separator/>
      </w:r>
    </w:p>
  </w:footnote>
  <w:footnote w:type="continuationSeparator" w:id="0">
    <w:p w:rsidR="00F77F59" w:rsidP="00C37C78" w:rsidRDefault="00F77F59" w14:paraId="7C72E63E" w14:textId="77777777">
      <w:r>
        <w:continuationSeparator/>
      </w:r>
    </w:p>
  </w:footnote>
  <w:footnote w:type="continuationNotice" w:id="1">
    <w:p w:rsidR="00F77F59" w:rsidRDefault="00F77F59" w14:paraId="634E0B3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407007D1" w14:textId="77777777">
      <w:trPr>
        <w:trHeight w:val="300"/>
      </w:trPr>
      <w:tc>
        <w:tcPr>
          <w:tcW w:w="3210" w:type="dxa"/>
        </w:tcPr>
        <w:p w:rsidR="0630D8AF" w:rsidP="0630D8AF" w:rsidRDefault="0630D8AF" w14:paraId="486FBFCF" w14:textId="06987E1E">
          <w:pPr>
            <w:pStyle w:val="Header"/>
            <w:ind w:left="-115"/>
          </w:pPr>
        </w:p>
      </w:tc>
      <w:tc>
        <w:tcPr>
          <w:tcW w:w="3210" w:type="dxa"/>
        </w:tcPr>
        <w:p w:rsidR="0630D8AF" w:rsidP="0630D8AF" w:rsidRDefault="0630D8AF" w14:paraId="64EC6E55" w14:textId="736916BE">
          <w:pPr>
            <w:pStyle w:val="Header"/>
            <w:jc w:val="center"/>
          </w:pPr>
        </w:p>
      </w:tc>
      <w:tc>
        <w:tcPr>
          <w:tcW w:w="3210" w:type="dxa"/>
        </w:tcPr>
        <w:p w:rsidR="0630D8AF" w:rsidP="0630D8AF" w:rsidRDefault="0630D8AF" w14:paraId="4EC7C844" w14:textId="3DBC13D9">
          <w:pPr>
            <w:pStyle w:val="Header"/>
            <w:ind w:right="-115"/>
            <w:jc w:val="right"/>
          </w:pPr>
        </w:p>
      </w:tc>
    </w:tr>
  </w:tbl>
  <w:p w:rsidR="0630D8AF" w:rsidP="0630D8AF" w:rsidRDefault="0630D8AF" w14:paraId="24FA4BEA" w14:textId="7BEEF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17C381BC" w14:textId="77777777">
      <w:trPr>
        <w:trHeight w:val="300"/>
      </w:trPr>
      <w:tc>
        <w:tcPr>
          <w:tcW w:w="3210" w:type="dxa"/>
        </w:tcPr>
        <w:p w:rsidR="0630D8AF" w:rsidP="0630D8AF" w:rsidRDefault="0630D8AF" w14:paraId="1B1E317B" w14:textId="706603F9">
          <w:pPr>
            <w:pStyle w:val="Header"/>
            <w:ind w:left="-115"/>
          </w:pPr>
        </w:p>
      </w:tc>
      <w:tc>
        <w:tcPr>
          <w:tcW w:w="3210" w:type="dxa"/>
        </w:tcPr>
        <w:p w:rsidR="0630D8AF" w:rsidP="0630D8AF" w:rsidRDefault="0630D8AF" w14:paraId="7CF39B2A" w14:textId="136895E2">
          <w:pPr>
            <w:pStyle w:val="Header"/>
            <w:jc w:val="center"/>
          </w:pPr>
        </w:p>
      </w:tc>
      <w:tc>
        <w:tcPr>
          <w:tcW w:w="3210" w:type="dxa"/>
        </w:tcPr>
        <w:p w:rsidR="0630D8AF" w:rsidP="0630D8AF" w:rsidRDefault="0630D8AF" w14:paraId="357FE37A" w14:textId="1352CE7B">
          <w:pPr>
            <w:pStyle w:val="Header"/>
            <w:ind w:right="-115"/>
            <w:jc w:val="right"/>
          </w:pPr>
        </w:p>
      </w:tc>
    </w:tr>
  </w:tbl>
  <w:p w:rsidR="0630D8AF" w:rsidP="0630D8AF" w:rsidRDefault="0630D8AF" w14:paraId="25FB3DEC" w14:textId="49583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3FCBF256" w14:textId="77777777">
      <w:trPr>
        <w:trHeight w:val="300"/>
      </w:trPr>
      <w:tc>
        <w:tcPr>
          <w:tcW w:w="3210" w:type="dxa"/>
        </w:tcPr>
        <w:p w:rsidR="0630D8AF" w:rsidP="0630D8AF" w:rsidRDefault="0630D8AF" w14:paraId="0AB06ED2" w14:textId="3C624812">
          <w:pPr>
            <w:pStyle w:val="Header"/>
            <w:ind w:left="-115"/>
          </w:pPr>
        </w:p>
      </w:tc>
      <w:tc>
        <w:tcPr>
          <w:tcW w:w="3210" w:type="dxa"/>
        </w:tcPr>
        <w:p w:rsidR="0630D8AF" w:rsidP="0630D8AF" w:rsidRDefault="0630D8AF" w14:paraId="0C2EE33F" w14:textId="2BE75510">
          <w:pPr>
            <w:pStyle w:val="Header"/>
            <w:jc w:val="center"/>
          </w:pPr>
        </w:p>
      </w:tc>
      <w:tc>
        <w:tcPr>
          <w:tcW w:w="3210" w:type="dxa"/>
        </w:tcPr>
        <w:p w:rsidR="0630D8AF" w:rsidP="0630D8AF" w:rsidRDefault="0630D8AF" w14:paraId="459F0994" w14:textId="1D1F28FA">
          <w:pPr>
            <w:pStyle w:val="Header"/>
            <w:ind w:right="-115"/>
            <w:jc w:val="right"/>
          </w:pPr>
        </w:p>
      </w:tc>
    </w:tr>
  </w:tbl>
  <w:p w:rsidR="0630D8AF" w:rsidP="0630D8AF" w:rsidRDefault="0630D8AF" w14:paraId="0EBC1AC3" w14:textId="735A0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30D8AF" w:rsidTr="0630D8AF" w14:paraId="650E3A1C" w14:textId="77777777">
      <w:trPr>
        <w:trHeight w:val="300"/>
      </w:trPr>
      <w:tc>
        <w:tcPr>
          <w:tcW w:w="3210" w:type="dxa"/>
        </w:tcPr>
        <w:p w:rsidR="0630D8AF" w:rsidP="0630D8AF" w:rsidRDefault="0630D8AF" w14:paraId="591E3348" w14:textId="44C393F2">
          <w:pPr>
            <w:pStyle w:val="Header"/>
            <w:ind w:left="-115"/>
          </w:pPr>
        </w:p>
      </w:tc>
      <w:tc>
        <w:tcPr>
          <w:tcW w:w="3210" w:type="dxa"/>
        </w:tcPr>
        <w:p w:rsidR="0630D8AF" w:rsidP="0630D8AF" w:rsidRDefault="0630D8AF" w14:paraId="70EB144A" w14:textId="335BA7A7">
          <w:pPr>
            <w:pStyle w:val="Header"/>
            <w:jc w:val="center"/>
          </w:pPr>
        </w:p>
      </w:tc>
      <w:tc>
        <w:tcPr>
          <w:tcW w:w="3210" w:type="dxa"/>
        </w:tcPr>
        <w:p w:rsidR="0630D8AF" w:rsidP="0630D8AF" w:rsidRDefault="0630D8AF" w14:paraId="705A047E" w14:textId="2F831348">
          <w:pPr>
            <w:pStyle w:val="Header"/>
            <w:ind w:right="-115"/>
            <w:jc w:val="right"/>
          </w:pPr>
        </w:p>
      </w:tc>
    </w:tr>
  </w:tbl>
  <w:p w:rsidR="0630D8AF" w:rsidP="0630D8AF" w:rsidRDefault="0630D8AF" w14:paraId="315B15E5" w14:textId="070D5F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35"/>
      <w:gridCol w:w="4735"/>
      <w:gridCol w:w="4735"/>
    </w:tblGrid>
    <w:tr w:rsidR="0630D8AF" w:rsidTr="0630D8AF" w14:paraId="7939D768" w14:textId="77777777">
      <w:trPr>
        <w:trHeight w:val="300"/>
      </w:trPr>
      <w:tc>
        <w:tcPr>
          <w:tcW w:w="4735" w:type="dxa"/>
        </w:tcPr>
        <w:p w:rsidR="0630D8AF" w:rsidP="0630D8AF" w:rsidRDefault="0630D8AF" w14:paraId="32A5E903" w14:textId="61232555">
          <w:pPr>
            <w:pStyle w:val="Header"/>
            <w:ind w:left="-115"/>
          </w:pPr>
        </w:p>
      </w:tc>
      <w:tc>
        <w:tcPr>
          <w:tcW w:w="4735" w:type="dxa"/>
        </w:tcPr>
        <w:p w:rsidR="0630D8AF" w:rsidP="0630D8AF" w:rsidRDefault="0630D8AF" w14:paraId="2ECF94AE" w14:textId="4398DCE9">
          <w:pPr>
            <w:pStyle w:val="Header"/>
            <w:jc w:val="center"/>
          </w:pPr>
        </w:p>
      </w:tc>
      <w:tc>
        <w:tcPr>
          <w:tcW w:w="4735" w:type="dxa"/>
        </w:tcPr>
        <w:p w:rsidR="0630D8AF" w:rsidP="0630D8AF" w:rsidRDefault="0630D8AF" w14:paraId="2E1358AF" w14:textId="2656FF65">
          <w:pPr>
            <w:pStyle w:val="Header"/>
            <w:ind w:right="-115"/>
            <w:jc w:val="right"/>
          </w:pPr>
        </w:p>
      </w:tc>
    </w:tr>
  </w:tbl>
  <w:p w:rsidR="0630D8AF" w:rsidP="0630D8AF" w:rsidRDefault="0630D8AF" w14:paraId="0BB30E3E" w14:textId="45F598FB">
    <w:pPr>
      <w:pStyle w:val="Header"/>
    </w:pPr>
  </w:p>
</w:hdr>
</file>

<file path=word/intelligence2.xml><?xml version="1.0" encoding="utf-8"?>
<int2:intelligence xmlns:int2="http://schemas.microsoft.com/office/intelligence/2020/intelligence" xmlns:oel="http://schemas.microsoft.com/office/2019/extlst">
  <int2:observations>
    <int2:textHash int2:hashCode="7sxkw8QhGD4w7S" int2:id="AKofktQk">
      <int2:state int2:value="Rejected" int2:type="AugLoop_Text_Critique"/>
    </int2:textHash>
    <int2:textHash int2:hashCode="fcn4M/1wbfEift" int2:id="pmB8d9T0">
      <int2:state int2:value="Rejected" int2:type="AugLoop_Text_Critique"/>
    </int2:textHash>
    <int2:textHash int2:hashCode="MooqaQMiPJIE2M" int2:id="rxq1CXG0">
      <int2:state int2:value="Rejected" int2:type="AugLoop_Text_Critique"/>
    </int2:textHash>
    <int2:textHash int2:hashCode="h1qPL0LFcPX06n" int2:id="xuAMUcV0">
      <int2:state int2:value="Rejected" int2:type="AugLoop_Text_Critique"/>
    </int2:textHash>
    <int2:bookmark int2:bookmarkName="_Int_Bt9pKblH" int2:invalidationBookmarkName="" int2:hashCode="8ihZv4HqT8JvHH" int2:id="gz5zfXk9">
      <int2:state int2:value="Rejected" int2:type="AugLoop_Text_Critique"/>
    </int2:bookmark>
    <int2:bookmark int2:bookmarkName="_Int_fS4Tv5vD" int2:invalidationBookmarkName="" int2:hashCode="PUid0bh8UiKPNo" int2:id="ZCrPOvsi">
      <int2:state int2:value="Rejected" int2:type="AugLoop_Text_Critique"/>
    </int2:bookmark>
    <int2:bookmark int2:bookmarkName="_Int_YIVUVFmT" int2:invalidationBookmarkName="" int2:hashCode="40u9zotDCHO/Kt" int2:id="JzvnNGPF">
      <int2:state int2:value="Rejected" int2:type="AugLoop_Text_Critique"/>
    </int2:bookmark>
    <int2:bookmark int2:bookmarkName="_Int_ReqAUyWX" int2:invalidationBookmarkName="" int2:hashCode="TLzChBmEDNnJHO" int2:id="YmOVS3f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AC35"/>
    <w:multiLevelType w:val="hybridMultilevel"/>
    <w:tmpl w:val="306850C8"/>
    <w:lvl w:ilvl="0" w:tplc="98244B36">
      <w:start w:val="1"/>
      <w:numFmt w:val="bullet"/>
      <w:lvlText w:val=""/>
      <w:lvlJc w:val="left"/>
      <w:pPr>
        <w:ind w:left="720" w:hanging="360"/>
      </w:pPr>
      <w:rPr>
        <w:rFonts w:hint="default" w:ascii="Symbol" w:hAnsi="Symbol"/>
      </w:rPr>
    </w:lvl>
    <w:lvl w:ilvl="1" w:tplc="AD566096">
      <w:start w:val="1"/>
      <w:numFmt w:val="bullet"/>
      <w:lvlText w:val="o"/>
      <w:lvlJc w:val="left"/>
      <w:pPr>
        <w:ind w:left="1440" w:hanging="360"/>
      </w:pPr>
      <w:rPr>
        <w:rFonts w:hint="default" w:ascii="Courier New" w:hAnsi="Courier New"/>
      </w:rPr>
    </w:lvl>
    <w:lvl w:ilvl="2" w:tplc="B5389670">
      <w:start w:val="1"/>
      <w:numFmt w:val="bullet"/>
      <w:lvlText w:val=""/>
      <w:lvlJc w:val="left"/>
      <w:pPr>
        <w:ind w:left="2160" w:hanging="360"/>
      </w:pPr>
      <w:rPr>
        <w:rFonts w:hint="default" w:ascii="Wingdings" w:hAnsi="Wingdings"/>
      </w:rPr>
    </w:lvl>
    <w:lvl w:ilvl="3" w:tplc="C5420A5A">
      <w:start w:val="1"/>
      <w:numFmt w:val="bullet"/>
      <w:lvlText w:val=""/>
      <w:lvlJc w:val="left"/>
      <w:pPr>
        <w:ind w:left="2880" w:hanging="360"/>
      </w:pPr>
      <w:rPr>
        <w:rFonts w:hint="default" w:ascii="Symbol" w:hAnsi="Symbol"/>
      </w:rPr>
    </w:lvl>
    <w:lvl w:ilvl="4" w:tplc="A26EF3E4">
      <w:start w:val="1"/>
      <w:numFmt w:val="bullet"/>
      <w:lvlText w:val="o"/>
      <w:lvlJc w:val="left"/>
      <w:pPr>
        <w:ind w:left="3600" w:hanging="360"/>
      </w:pPr>
      <w:rPr>
        <w:rFonts w:hint="default" w:ascii="Courier New" w:hAnsi="Courier New"/>
      </w:rPr>
    </w:lvl>
    <w:lvl w:ilvl="5" w:tplc="2952AFA2">
      <w:start w:val="1"/>
      <w:numFmt w:val="bullet"/>
      <w:lvlText w:val=""/>
      <w:lvlJc w:val="left"/>
      <w:pPr>
        <w:ind w:left="4320" w:hanging="360"/>
      </w:pPr>
      <w:rPr>
        <w:rFonts w:hint="default" w:ascii="Wingdings" w:hAnsi="Wingdings"/>
      </w:rPr>
    </w:lvl>
    <w:lvl w:ilvl="6" w:tplc="79344E0E">
      <w:start w:val="1"/>
      <w:numFmt w:val="bullet"/>
      <w:lvlText w:val=""/>
      <w:lvlJc w:val="left"/>
      <w:pPr>
        <w:ind w:left="5040" w:hanging="360"/>
      </w:pPr>
      <w:rPr>
        <w:rFonts w:hint="default" w:ascii="Symbol" w:hAnsi="Symbol"/>
      </w:rPr>
    </w:lvl>
    <w:lvl w:ilvl="7" w:tplc="FD3ED9D6">
      <w:start w:val="1"/>
      <w:numFmt w:val="bullet"/>
      <w:lvlText w:val="o"/>
      <w:lvlJc w:val="left"/>
      <w:pPr>
        <w:ind w:left="5760" w:hanging="360"/>
      </w:pPr>
      <w:rPr>
        <w:rFonts w:hint="default" w:ascii="Courier New" w:hAnsi="Courier New"/>
      </w:rPr>
    </w:lvl>
    <w:lvl w:ilvl="8" w:tplc="7E4CA898">
      <w:start w:val="1"/>
      <w:numFmt w:val="bullet"/>
      <w:lvlText w:val=""/>
      <w:lvlJc w:val="left"/>
      <w:pPr>
        <w:ind w:left="6480" w:hanging="360"/>
      </w:pPr>
      <w:rPr>
        <w:rFonts w:hint="default" w:ascii="Wingdings" w:hAnsi="Wingdings"/>
      </w:rPr>
    </w:lvl>
  </w:abstractNum>
  <w:abstractNum w:abstractNumId="1" w15:restartNumberingAfterBreak="0">
    <w:nsid w:val="03F32003"/>
    <w:multiLevelType w:val="hybridMultilevel"/>
    <w:tmpl w:val="7D8CFC80"/>
    <w:lvl w:ilvl="0" w:tplc="1F78A6D6">
      <w:start w:val="1"/>
      <w:numFmt w:val="bullet"/>
      <w:lvlText w:val=""/>
      <w:lvlJc w:val="left"/>
      <w:pPr>
        <w:ind w:left="720" w:hanging="360"/>
      </w:pPr>
      <w:rPr>
        <w:rFonts w:hint="default" w:ascii="Symbol" w:hAnsi="Symbol"/>
        <w:b w:val="0"/>
        <w:bCs w:val="0"/>
        <w:color w:val="948A54"/>
        <w:sz w:val="16"/>
        <w:szCs w:val="16"/>
      </w:rPr>
    </w:lvl>
    <w:lvl w:ilvl="1" w:tplc="7C8EE878">
      <w:start w:val="1"/>
      <w:numFmt w:val="bullet"/>
      <w:lvlText w:val="o"/>
      <w:lvlJc w:val="left"/>
      <w:pPr>
        <w:ind w:left="1440" w:hanging="360"/>
      </w:pPr>
      <w:rPr>
        <w:rFonts w:hint="default" w:ascii="Courier New" w:hAnsi="Courier New" w:cs="Courier New"/>
        <w:color w:val="948A54"/>
        <w:sz w:val="13"/>
        <w:szCs w:val="13"/>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BB4A36"/>
    <w:multiLevelType w:val="hybridMultilevel"/>
    <w:tmpl w:val="E8B61F66"/>
    <w:lvl w:ilvl="0" w:tplc="D7CC329C">
      <w:start w:val="1"/>
      <w:numFmt w:val="bullet"/>
      <w:lvlText w:val=""/>
      <w:lvlJc w:val="left"/>
      <w:pPr>
        <w:ind w:left="720" w:hanging="360"/>
      </w:pPr>
      <w:rPr>
        <w:rFonts w:hint="default" w:ascii="Symbol" w:hAnsi="Symbol"/>
      </w:rPr>
    </w:lvl>
    <w:lvl w:ilvl="1" w:tplc="D94CB378">
      <w:start w:val="1"/>
      <w:numFmt w:val="bullet"/>
      <w:lvlText w:val="o"/>
      <w:lvlJc w:val="left"/>
      <w:pPr>
        <w:ind w:left="1440" w:hanging="360"/>
      </w:pPr>
      <w:rPr>
        <w:rFonts w:hint="default" w:ascii="Courier New" w:hAnsi="Courier New"/>
      </w:rPr>
    </w:lvl>
    <w:lvl w:ilvl="2" w:tplc="923443C4">
      <w:start w:val="1"/>
      <w:numFmt w:val="bullet"/>
      <w:lvlText w:val=""/>
      <w:lvlJc w:val="left"/>
      <w:pPr>
        <w:ind w:left="2160" w:hanging="360"/>
      </w:pPr>
      <w:rPr>
        <w:rFonts w:hint="default" w:ascii="Wingdings" w:hAnsi="Wingdings"/>
      </w:rPr>
    </w:lvl>
    <w:lvl w:ilvl="3" w:tplc="4140B884">
      <w:start w:val="1"/>
      <w:numFmt w:val="bullet"/>
      <w:lvlText w:val=""/>
      <w:lvlJc w:val="left"/>
      <w:pPr>
        <w:ind w:left="2880" w:hanging="360"/>
      </w:pPr>
      <w:rPr>
        <w:rFonts w:hint="default" w:ascii="Symbol" w:hAnsi="Symbol"/>
      </w:rPr>
    </w:lvl>
    <w:lvl w:ilvl="4" w:tplc="3E3018AA">
      <w:start w:val="1"/>
      <w:numFmt w:val="bullet"/>
      <w:lvlText w:val="o"/>
      <w:lvlJc w:val="left"/>
      <w:pPr>
        <w:ind w:left="3600" w:hanging="360"/>
      </w:pPr>
      <w:rPr>
        <w:rFonts w:hint="default" w:ascii="Courier New" w:hAnsi="Courier New"/>
      </w:rPr>
    </w:lvl>
    <w:lvl w:ilvl="5" w:tplc="A926AEB6">
      <w:start w:val="1"/>
      <w:numFmt w:val="bullet"/>
      <w:lvlText w:val=""/>
      <w:lvlJc w:val="left"/>
      <w:pPr>
        <w:ind w:left="4320" w:hanging="360"/>
      </w:pPr>
      <w:rPr>
        <w:rFonts w:hint="default" w:ascii="Wingdings" w:hAnsi="Wingdings"/>
      </w:rPr>
    </w:lvl>
    <w:lvl w:ilvl="6" w:tplc="0074BE06">
      <w:start w:val="1"/>
      <w:numFmt w:val="bullet"/>
      <w:lvlText w:val=""/>
      <w:lvlJc w:val="left"/>
      <w:pPr>
        <w:ind w:left="5040" w:hanging="360"/>
      </w:pPr>
      <w:rPr>
        <w:rFonts w:hint="default" w:ascii="Symbol" w:hAnsi="Symbol"/>
      </w:rPr>
    </w:lvl>
    <w:lvl w:ilvl="7" w:tplc="7A2EADCC">
      <w:start w:val="1"/>
      <w:numFmt w:val="bullet"/>
      <w:lvlText w:val="o"/>
      <w:lvlJc w:val="left"/>
      <w:pPr>
        <w:ind w:left="5760" w:hanging="360"/>
      </w:pPr>
      <w:rPr>
        <w:rFonts w:hint="default" w:ascii="Courier New" w:hAnsi="Courier New"/>
      </w:rPr>
    </w:lvl>
    <w:lvl w:ilvl="8" w:tplc="03B4687C">
      <w:start w:val="1"/>
      <w:numFmt w:val="bullet"/>
      <w:lvlText w:val=""/>
      <w:lvlJc w:val="left"/>
      <w:pPr>
        <w:ind w:left="6480" w:hanging="360"/>
      </w:pPr>
      <w:rPr>
        <w:rFonts w:hint="default" w:ascii="Wingdings" w:hAnsi="Wingdings"/>
      </w:rPr>
    </w:lvl>
  </w:abstractNum>
  <w:abstractNum w:abstractNumId="3" w15:restartNumberingAfterBreak="0">
    <w:nsid w:val="0BCD5BAF"/>
    <w:multiLevelType w:val="hybridMultilevel"/>
    <w:tmpl w:val="5F0A8F5E"/>
    <w:lvl w:ilvl="0" w:tplc="A2B6BAF8">
      <w:start w:val="1"/>
      <w:numFmt w:val="bullet"/>
      <w:lvlText w:val=""/>
      <w:lvlJc w:val="left"/>
      <w:pPr>
        <w:ind w:left="720" w:hanging="360"/>
      </w:pPr>
      <w:rPr>
        <w:rFonts w:hint="default" w:ascii="Symbol" w:hAnsi="Symbol"/>
        <w:color w:val="948A54"/>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36230E"/>
    <w:multiLevelType w:val="hybridMultilevel"/>
    <w:tmpl w:val="8592B72C"/>
    <w:lvl w:ilvl="0" w:tplc="FFFFFFFF">
      <w:start w:val="1"/>
      <w:numFmt w:val="decimal"/>
      <w:lvlText w:val="%1."/>
      <w:lvlJc w:val="left"/>
      <w:pPr>
        <w:ind w:left="720" w:hanging="360"/>
      </w:pPr>
      <w:rPr>
        <w:rFonts w:hint="default"/>
        <w:b/>
        <w:bCs/>
        <w:color w:val="948A54"/>
        <w:sz w:val="21"/>
        <w:szCs w:val="2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1707914"/>
    <w:multiLevelType w:val="hybridMultilevel"/>
    <w:tmpl w:val="B18E3E36"/>
    <w:lvl w:ilvl="0" w:tplc="5238A256">
      <w:start w:val="60"/>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9030A1"/>
    <w:multiLevelType w:val="hybridMultilevel"/>
    <w:tmpl w:val="BABA1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E20C85"/>
    <w:multiLevelType w:val="hybridMultilevel"/>
    <w:tmpl w:val="FCEEF496"/>
    <w:lvl w:ilvl="0" w:tplc="DF5EBD7A">
      <w:start w:val="1"/>
      <w:numFmt w:val="decimal"/>
      <w:lvlText w:val="%1."/>
      <w:lvlJc w:val="left"/>
      <w:pPr>
        <w:ind w:left="720" w:hanging="360"/>
      </w:pPr>
      <w:rPr>
        <w:b/>
        <w:bCs w:val="0"/>
        <w:color w:val="948A54"/>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1B0F3"/>
    <w:multiLevelType w:val="hybridMultilevel"/>
    <w:tmpl w:val="2604B0A0"/>
    <w:lvl w:ilvl="0" w:tplc="64F8D3CA">
      <w:start w:val="1"/>
      <w:numFmt w:val="bullet"/>
      <w:lvlText w:val=""/>
      <w:lvlJc w:val="left"/>
      <w:pPr>
        <w:ind w:left="720" w:hanging="360"/>
      </w:pPr>
      <w:rPr>
        <w:rFonts w:hint="default" w:ascii="Symbol" w:hAnsi="Symbol"/>
      </w:rPr>
    </w:lvl>
    <w:lvl w:ilvl="1" w:tplc="6EC29C50">
      <w:start w:val="1"/>
      <w:numFmt w:val="bullet"/>
      <w:lvlText w:val="o"/>
      <w:lvlJc w:val="left"/>
      <w:pPr>
        <w:ind w:left="1440" w:hanging="360"/>
      </w:pPr>
      <w:rPr>
        <w:rFonts w:hint="default" w:ascii="Courier New" w:hAnsi="Courier New"/>
      </w:rPr>
    </w:lvl>
    <w:lvl w:ilvl="2" w:tplc="513CCB78">
      <w:start w:val="1"/>
      <w:numFmt w:val="bullet"/>
      <w:lvlText w:val=""/>
      <w:lvlJc w:val="left"/>
      <w:pPr>
        <w:ind w:left="2160" w:hanging="360"/>
      </w:pPr>
      <w:rPr>
        <w:rFonts w:hint="default" w:ascii="Wingdings" w:hAnsi="Wingdings"/>
      </w:rPr>
    </w:lvl>
    <w:lvl w:ilvl="3" w:tplc="3F24B004">
      <w:start w:val="1"/>
      <w:numFmt w:val="bullet"/>
      <w:lvlText w:val=""/>
      <w:lvlJc w:val="left"/>
      <w:pPr>
        <w:ind w:left="2880" w:hanging="360"/>
      </w:pPr>
      <w:rPr>
        <w:rFonts w:hint="default" w:ascii="Symbol" w:hAnsi="Symbol"/>
      </w:rPr>
    </w:lvl>
    <w:lvl w:ilvl="4" w:tplc="179AF260">
      <w:start w:val="1"/>
      <w:numFmt w:val="bullet"/>
      <w:lvlText w:val="o"/>
      <w:lvlJc w:val="left"/>
      <w:pPr>
        <w:ind w:left="3600" w:hanging="360"/>
      </w:pPr>
      <w:rPr>
        <w:rFonts w:hint="default" w:ascii="Courier New" w:hAnsi="Courier New"/>
      </w:rPr>
    </w:lvl>
    <w:lvl w:ilvl="5" w:tplc="D2128D4E">
      <w:start w:val="1"/>
      <w:numFmt w:val="bullet"/>
      <w:lvlText w:val=""/>
      <w:lvlJc w:val="left"/>
      <w:pPr>
        <w:ind w:left="4320" w:hanging="360"/>
      </w:pPr>
      <w:rPr>
        <w:rFonts w:hint="default" w:ascii="Wingdings" w:hAnsi="Wingdings"/>
      </w:rPr>
    </w:lvl>
    <w:lvl w:ilvl="6" w:tplc="9056AE30">
      <w:start w:val="1"/>
      <w:numFmt w:val="bullet"/>
      <w:lvlText w:val=""/>
      <w:lvlJc w:val="left"/>
      <w:pPr>
        <w:ind w:left="5040" w:hanging="360"/>
      </w:pPr>
      <w:rPr>
        <w:rFonts w:hint="default" w:ascii="Symbol" w:hAnsi="Symbol"/>
      </w:rPr>
    </w:lvl>
    <w:lvl w:ilvl="7" w:tplc="03A2C1A0">
      <w:start w:val="1"/>
      <w:numFmt w:val="bullet"/>
      <w:lvlText w:val="o"/>
      <w:lvlJc w:val="left"/>
      <w:pPr>
        <w:ind w:left="5760" w:hanging="360"/>
      </w:pPr>
      <w:rPr>
        <w:rFonts w:hint="default" w:ascii="Courier New" w:hAnsi="Courier New"/>
      </w:rPr>
    </w:lvl>
    <w:lvl w:ilvl="8" w:tplc="CC14A508">
      <w:start w:val="1"/>
      <w:numFmt w:val="bullet"/>
      <w:lvlText w:val=""/>
      <w:lvlJc w:val="left"/>
      <w:pPr>
        <w:ind w:left="6480" w:hanging="360"/>
      </w:pPr>
      <w:rPr>
        <w:rFonts w:hint="default" w:ascii="Wingdings" w:hAnsi="Wingdings"/>
      </w:rPr>
    </w:lvl>
  </w:abstractNum>
  <w:abstractNum w:abstractNumId="9" w15:restartNumberingAfterBreak="0">
    <w:nsid w:val="29CF24C7"/>
    <w:multiLevelType w:val="hybridMultilevel"/>
    <w:tmpl w:val="4B067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A64948"/>
    <w:multiLevelType w:val="hybridMultilevel"/>
    <w:tmpl w:val="C5062390"/>
    <w:lvl w:ilvl="0" w:tplc="A5D6B38A">
      <w:start w:val="1"/>
      <w:numFmt w:val="bullet"/>
      <w:lvlText w:val=""/>
      <w:lvlJc w:val="left"/>
      <w:pPr>
        <w:ind w:left="720" w:hanging="360"/>
      </w:pPr>
      <w:rPr>
        <w:rFonts w:hint="default" w:ascii="Symbol" w:hAnsi="Symbol" w:cs="Calibri (Body)"/>
        <w:b w:val="0"/>
        <w:bCs w:val="0"/>
        <w:color w:val="948A54"/>
        <w:sz w:val="18"/>
        <w:szCs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2A145E"/>
    <w:multiLevelType w:val="hybridMultilevel"/>
    <w:tmpl w:val="A4A858AC"/>
    <w:lvl w:ilvl="0" w:tplc="310E2B76">
      <w:start w:val="1"/>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167299"/>
    <w:multiLevelType w:val="hybridMultilevel"/>
    <w:tmpl w:val="F4F60160"/>
    <w:lvl w:ilvl="0" w:tplc="38463816">
      <w:start w:val="1"/>
      <w:numFmt w:val="bullet"/>
      <w:lvlText w:val=""/>
      <w:lvlJc w:val="left"/>
      <w:pPr>
        <w:ind w:left="720" w:hanging="360"/>
      </w:pPr>
      <w:rPr>
        <w:rFonts w:hint="default" w:ascii="Symbol" w:hAnsi="Symbol"/>
        <w:b w:val="0"/>
        <w:bCs w:val="0"/>
        <w:color w:val="948A54"/>
        <w:sz w:val="16"/>
        <w:szCs w:val="16"/>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686B851"/>
    <w:multiLevelType w:val="hybridMultilevel"/>
    <w:tmpl w:val="B0424CFC"/>
    <w:lvl w:ilvl="0" w:tplc="D6D676CE">
      <w:start w:val="1"/>
      <w:numFmt w:val="bullet"/>
      <w:lvlText w:val=""/>
      <w:lvlJc w:val="left"/>
      <w:pPr>
        <w:ind w:left="720" w:hanging="360"/>
      </w:pPr>
      <w:rPr>
        <w:rFonts w:hint="default" w:ascii="Symbol" w:hAnsi="Symbol"/>
      </w:rPr>
    </w:lvl>
    <w:lvl w:ilvl="1" w:tplc="2BD866B6">
      <w:start w:val="1"/>
      <w:numFmt w:val="bullet"/>
      <w:lvlText w:val="o"/>
      <w:lvlJc w:val="left"/>
      <w:pPr>
        <w:ind w:left="1440" w:hanging="360"/>
      </w:pPr>
      <w:rPr>
        <w:rFonts w:hint="default" w:ascii="Courier New" w:hAnsi="Courier New"/>
      </w:rPr>
    </w:lvl>
    <w:lvl w:ilvl="2" w:tplc="EEE69EFC">
      <w:start w:val="1"/>
      <w:numFmt w:val="bullet"/>
      <w:lvlText w:val=""/>
      <w:lvlJc w:val="left"/>
      <w:pPr>
        <w:ind w:left="2160" w:hanging="360"/>
      </w:pPr>
      <w:rPr>
        <w:rFonts w:hint="default" w:ascii="Wingdings" w:hAnsi="Wingdings"/>
      </w:rPr>
    </w:lvl>
    <w:lvl w:ilvl="3" w:tplc="94563C82">
      <w:start w:val="1"/>
      <w:numFmt w:val="bullet"/>
      <w:lvlText w:val=""/>
      <w:lvlJc w:val="left"/>
      <w:pPr>
        <w:ind w:left="2880" w:hanging="360"/>
      </w:pPr>
      <w:rPr>
        <w:rFonts w:hint="default" w:ascii="Symbol" w:hAnsi="Symbol"/>
      </w:rPr>
    </w:lvl>
    <w:lvl w:ilvl="4" w:tplc="BF465BFC">
      <w:start w:val="1"/>
      <w:numFmt w:val="bullet"/>
      <w:lvlText w:val="o"/>
      <w:lvlJc w:val="left"/>
      <w:pPr>
        <w:ind w:left="3600" w:hanging="360"/>
      </w:pPr>
      <w:rPr>
        <w:rFonts w:hint="default" w:ascii="Courier New" w:hAnsi="Courier New"/>
      </w:rPr>
    </w:lvl>
    <w:lvl w:ilvl="5" w:tplc="62B4321A">
      <w:start w:val="1"/>
      <w:numFmt w:val="bullet"/>
      <w:lvlText w:val=""/>
      <w:lvlJc w:val="left"/>
      <w:pPr>
        <w:ind w:left="4320" w:hanging="360"/>
      </w:pPr>
      <w:rPr>
        <w:rFonts w:hint="default" w:ascii="Wingdings" w:hAnsi="Wingdings"/>
      </w:rPr>
    </w:lvl>
    <w:lvl w:ilvl="6" w:tplc="7C22A1FE">
      <w:start w:val="1"/>
      <w:numFmt w:val="bullet"/>
      <w:lvlText w:val=""/>
      <w:lvlJc w:val="left"/>
      <w:pPr>
        <w:ind w:left="5040" w:hanging="360"/>
      </w:pPr>
      <w:rPr>
        <w:rFonts w:hint="default" w:ascii="Symbol" w:hAnsi="Symbol"/>
      </w:rPr>
    </w:lvl>
    <w:lvl w:ilvl="7" w:tplc="214A91CA">
      <w:start w:val="1"/>
      <w:numFmt w:val="bullet"/>
      <w:lvlText w:val="o"/>
      <w:lvlJc w:val="left"/>
      <w:pPr>
        <w:ind w:left="5760" w:hanging="360"/>
      </w:pPr>
      <w:rPr>
        <w:rFonts w:hint="default" w:ascii="Courier New" w:hAnsi="Courier New"/>
      </w:rPr>
    </w:lvl>
    <w:lvl w:ilvl="8" w:tplc="8CD07F7A">
      <w:start w:val="1"/>
      <w:numFmt w:val="bullet"/>
      <w:lvlText w:val=""/>
      <w:lvlJc w:val="left"/>
      <w:pPr>
        <w:ind w:left="6480" w:hanging="360"/>
      </w:pPr>
      <w:rPr>
        <w:rFonts w:hint="default" w:ascii="Wingdings" w:hAnsi="Wingdings"/>
      </w:rPr>
    </w:lvl>
  </w:abstractNum>
  <w:abstractNum w:abstractNumId="14" w15:restartNumberingAfterBreak="0">
    <w:nsid w:val="3DD31323"/>
    <w:multiLevelType w:val="hybridMultilevel"/>
    <w:tmpl w:val="4950DA7A"/>
    <w:lvl w:ilvl="0" w:tplc="2D5ECA20">
      <w:start w:val="1"/>
      <w:numFmt w:val="bullet"/>
      <w:lvlText w:val="-"/>
      <w:lvlJc w:val="left"/>
      <w:pPr>
        <w:ind w:left="720" w:hanging="360"/>
      </w:pPr>
      <w:rPr>
        <w:rFonts w:hint="default" w:ascii="Aptos" w:hAnsi="Aptos"/>
      </w:rPr>
    </w:lvl>
    <w:lvl w:ilvl="1" w:tplc="A24267C8">
      <w:start w:val="1"/>
      <w:numFmt w:val="bullet"/>
      <w:lvlText w:val="o"/>
      <w:lvlJc w:val="left"/>
      <w:pPr>
        <w:ind w:left="1440" w:hanging="360"/>
      </w:pPr>
      <w:rPr>
        <w:rFonts w:hint="default" w:ascii="Courier New" w:hAnsi="Courier New"/>
      </w:rPr>
    </w:lvl>
    <w:lvl w:ilvl="2" w:tplc="D4B6D076">
      <w:start w:val="1"/>
      <w:numFmt w:val="bullet"/>
      <w:lvlText w:val=""/>
      <w:lvlJc w:val="left"/>
      <w:pPr>
        <w:ind w:left="2160" w:hanging="360"/>
      </w:pPr>
      <w:rPr>
        <w:rFonts w:hint="default" w:ascii="Wingdings" w:hAnsi="Wingdings"/>
      </w:rPr>
    </w:lvl>
    <w:lvl w:ilvl="3" w:tplc="B4081970">
      <w:start w:val="1"/>
      <w:numFmt w:val="bullet"/>
      <w:lvlText w:val=""/>
      <w:lvlJc w:val="left"/>
      <w:pPr>
        <w:ind w:left="2880" w:hanging="360"/>
      </w:pPr>
      <w:rPr>
        <w:rFonts w:hint="default" w:ascii="Symbol" w:hAnsi="Symbol"/>
      </w:rPr>
    </w:lvl>
    <w:lvl w:ilvl="4" w:tplc="4FF4CDE8">
      <w:start w:val="1"/>
      <w:numFmt w:val="bullet"/>
      <w:lvlText w:val="o"/>
      <w:lvlJc w:val="left"/>
      <w:pPr>
        <w:ind w:left="3600" w:hanging="360"/>
      </w:pPr>
      <w:rPr>
        <w:rFonts w:hint="default" w:ascii="Courier New" w:hAnsi="Courier New"/>
      </w:rPr>
    </w:lvl>
    <w:lvl w:ilvl="5" w:tplc="F6246E14">
      <w:start w:val="1"/>
      <w:numFmt w:val="bullet"/>
      <w:lvlText w:val=""/>
      <w:lvlJc w:val="left"/>
      <w:pPr>
        <w:ind w:left="4320" w:hanging="360"/>
      </w:pPr>
      <w:rPr>
        <w:rFonts w:hint="default" w:ascii="Wingdings" w:hAnsi="Wingdings"/>
      </w:rPr>
    </w:lvl>
    <w:lvl w:ilvl="6" w:tplc="5B461FEE">
      <w:start w:val="1"/>
      <w:numFmt w:val="bullet"/>
      <w:lvlText w:val=""/>
      <w:lvlJc w:val="left"/>
      <w:pPr>
        <w:ind w:left="5040" w:hanging="360"/>
      </w:pPr>
      <w:rPr>
        <w:rFonts w:hint="default" w:ascii="Symbol" w:hAnsi="Symbol"/>
      </w:rPr>
    </w:lvl>
    <w:lvl w:ilvl="7" w:tplc="6D1892C2">
      <w:start w:val="1"/>
      <w:numFmt w:val="bullet"/>
      <w:lvlText w:val="o"/>
      <w:lvlJc w:val="left"/>
      <w:pPr>
        <w:ind w:left="5760" w:hanging="360"/>
      </w:pPr>
      <w:rPr>
        <w:rFonts w:hint="default" w:ascii="Courier New" w:hAnsi="Courier New"/>
      </w:rPr>
    </w:lvl>
    <w:lvl w:ilvl="8" w:tplc="7EFE6602">
      <w:start w:val="1"/>
      <w:numFmt w:val="bullet"/>
      <w:lvlText w:val=""/>
      <w:lvlJc w:val="left"/>
      <w:pPr>
        <w:ind w:left="6480" w:hanging="360"/>
      </w:pPr>
      <w:rPr>
        <w:rFonts w:hint="default" w:ascii="Wingdings" w:hAnsi="Wingdings"/>
      </w:rPr>
    </w:lvl>
  </w:abstractNum>
  <w:abstractNum w:abstractNumId="15" w15:restartNumberingAfterBreak="0">
    <w:nsid w:val="41162D8D"/>
    <w:multiLevelType w:val="hybridMultilevel"/>
    <w:tmpl w:val="68145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A8618C"/>
    <w:multiLevelType w:val="hybridMultilevel"/>
    <w:tmpl w:val="7A6039C2"/>
    <w:lvl w:ilvl="0" w:tplc="3FF89DEA">
      <w:start w:val="1"/>
      <w:numFmt w:val="bullet"/>
      <w:lvlText w:val=""/>
      <w:lvlJc w:val="left"/>
      <w:pPr>
        <w:ind w:left="720" w:hanging="360"/>
      </w:pPr>
      <w:rPr>
        <w:rFonts w:hint="default" w:ascii="Symbol" w:hAnsi="Symbol"/>
        <w:sz w:val="13"/>
        <w:szCs w:val="13"/>
      </w:rPr>
    </w:lvl>
    <w:lvl w:ilvl="1" w:tplc="3AEAB49C">
      <w:start w:val="1"/>
      <w:numFmt w:val="bullet"/>
      <w:lvlText w:val="o"/>
      <w:lvlJc w:val="left"/>
      <w:pPr>
        <w:ind w:left="1440" w:hanging="360"/>
      </w:pPr>
      <w:rPr>
        <w:rFonts w:hint="default" w:ascii="Courier New" w:hAnsi="Courier New"/>
      </w:rPr>
    </w:lvl>
    <w:lvl w:ilvl="2" w:tplc="3E325630">
      <w:start w:val="1"/>
      <w:numFmt w:val="bullet"/>
      <w:lvlText w:val=""/>
      <w:lvlJc w:val="left"/>
      <w:pPr>
        <w:ind w:left="2160" w:hanging="360"/>
      </w:pPr>
      <w:rPr>
        <w:rFonts w:hint="default" w:ascii="Wingdings" w:hAnsi="Wingdings"/>
      </w:rPr>
    </w:lvl>
    <w:lvl w:ilvl="3" w:tplc="EA3461CE">
      <w:start w:val="1"/>
      <w:numFmt w:val="bullet"/>
      <w:lvlText w:val=""/>
      <w:lvlJc w:val="left"/>
      <w:pPr>
        <w:ind w:left="2880" w:hanging="360"/>
      </w:pPr>
      <w:rPr>
        <w:rFonts w:hint="default" w:ascii="Symbol" w:hAnsi="Symbol"/>
      </w:rPr>
    </w:lvl>
    <w:lvl w:ilvl="4" w:tplc="882EE988">
      <w:start w:val="1"/>
      <w:numFmt w:val="bullet"/>
      <w:lvlText w:val="o"/>
      <w:lvlJc w:val="left"/>
      <w:pPr>
        <w:ind w:left="3600" w:hanging="360"/>
      </w:pPr>
      <w:rPr>
        <w:rFonts w:hint="default" w:ascii="Courier New" w:hAnsi="Courier New"/>
      </w:rPr>
    </w:lvl>
    <w:lvl w:ilvl="5" w:tplc="99D63CE2">
      <w:start w:val="1"/>
      <w:numFmt w:val="bullet"/>
      <w:lvlText w:val=""/>
      <w:lvlJc w:val="left"/>
      <w:pPr>
        <w:ind w:left="4320" w:hanging="360"/>
      </w:pPr>
      <w:rPr>
        <w:rFonts w:hint="default" w:ascii="Wingdings" w:hAnsi="Wingdings"/>
      </w:rPr>
    </w:lvl>
    <w:lvl w:ilvl="6" w:tplc="2A0C9456">
      <w:start w:val="1"/>
      <w:numFmt w:val="bullet"/>
      <w:lvlText w:val=""/>
      <w:lvlJc w:val="left"/>
      <w:pPr>
        <w:ind w:left="5040" w:hanging="360"/>
      </w:pPr>
      <w:rPr>
        <w:rFonts w:hint="default" w:ascii="Symbol" w:hAnsi="Symbol"/>
      </w:rPr>
    </w:lvl>
    <w:lvl w:ilvl="7" w:tplc="3072EEB4">
      <w:start w:val="1"/>
      <w:numFmt w:val="bullet"/>
      <w:lvlText w:val="o"/>
      <w:lvlJc w:val="left"/>
      <w:pPr>
        <w:ind w:left="5760" w:hanging="360"/>
      </w:pPr>
      <w:rPr>
        <w:rFonts w:hint="default" w:ascii="Courier New" w:hAnsi="Courier New"/>
      </w:rPr>
    </w:lvl>
    <w:lvl w:ilvl="8" w:tplc="FF90C2F8">
      <w:start w:val="1"/>
      <w:numFmt w:val="bullet"/>
      <w:lvlText w:val=""/>
      <w:lvlJc w:val="left"/>
      <w:pPr>
        <w:ind w:left="6480" w:hanging="360"/>
      </w:pPr>
      <w:rPr>
        <w:rFonts w:hint="default" w:ascii="Wingdings" w:hAnsi="Wingdings"/>
      </w:rPr>
    </w:lvl>
  </w:abstractNum>
  <w:abstractNum w:abstractNumId="17" w15:restartNumberingAfterBreak="0">
    <w:nsid w:val="491028E6"/>
    <w:multiLevelType w:val="hybridMultilevel"/>
    <w:tmpl w:val="2E303158"/>
    <w:lvl w:ilvl="0" w:tplc="27900556">
      <w:start w:val="1"/>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0B26F1"/>
    <w:multiLevelType w:val="hybridMultilevel"/>
    <w:tmpl w:val="A49EBEEC"/>
    <w:lvl w:ilvl="0" w:tplc="3230C186">
      <w:start w:val="6"/>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CA63426"/>
    <w:multiLevelType w:val="multilevel"/>
    <w:tmpl w:val="FFFFFFFF"/>
    <w:lvl w:ilvl="0">
      <w:start w:val="1"/>
      <w:numFmt w:val="bullet"/>
      <w:pStyle w:val="Bullet1"/>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17C4080"/>
    <w:multiLevelType w:val="hybridMultilevel"/>
    <w:tmpl w:val="6BDC5D3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1" w15:restartNumberingAfterBreak="0">
    <w:nsid w:val="51987FB0"/>
    <w:multiLevelType w:val="hybridMultilevel"/>
    <w:tmpl w:val="8FBCA524"/>
    <w:lvl w:ilvl="0" w:tplc="FFFFFFFF">
      <w:start w:val="1"/>
      <w:numFmt w:val="decimal"/>
      <w:lvlText w:val="%1."/>
      <w:lvlJc w:val="left"/>
      <w:pPr>
        <w:ind w:left="720" w:hanging="360"/>
      </w:pPr>
      <w:rPr>
        <w:b/>
        <w:bCs w:val="0"/>
        <w:color w:val="948A54"/>
        <w:sz w:val="21"/>
        <w:szCs w:val="21"/>
      </w:rPr>
    </w:lvl>
    <w:lvl w:ilvl="1" w:tplc="FFFFFFFF">
      <w:start w:val="1"/>
      <w:numFmt w:val="lowerLetter"/>
      <w:lvlText w:val="%2."/>
      <w:lvlJc w:val="left"/>
      <w:pPr>
        <w:ind w:left="1440" w:hanging="360"/>
      </w:pPr>
      <w:rPr>
        <w:b/>
        <w:bCs w:val="0"/>
        <w:color w:val="948A54"/>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408AE"/>
    <w:multiLevelType w:val="hybridMultilevel"/>
    <w:tmpl w:val="A9A82F1C"/>
    <w:lvl w:ilvl="0" w:tplc="A0767C68">
      <w:start w:val="1"/>
      <w:numFmt w:val="bullet"/>
      <w:lvlText w:val="-"/>
      <w:lvlJc w:val="left"/>
      <w:pPr>
        <w:ind w:left="720" w:hanging="360"/>
      </w:pPr>
      <w:rPr>
        <w:rFonts w:hint="default" w:ascii="Aptos" w:hAnsi="Aptos"/>
      </w:rPr>
    </w:lvl>
    <w:lvl w:ilvl="1" w:tplc="46385458">
      <w:start w:val="1"/>
      <w:numFmt w:val="bullet"/>
      <w:lvlText w:val="o"/>
      <w:lvlJc w:val="left"/>
      <w:pPr>
        <w:ind w:left="1440" w:hanging="360"/>
      </w:pPr>
      <w:rPr>
        <w:rFonts w:hint="default" w:ascii="Courier New" w:hAnsi="Courier New"/>
      </w:rPr>
    </w:lvl>
    <w:lvl w:ilvl="2" w:tplc="1DBE8736">
      <w:start w:val="1"/>
      <w:numFmt w:val="bullet"/>
      <w:lvlText w:val=""/>
      <w:lvlJc w:val="left"/>
      <w:pPr>
        <w:ind w:left="2160" w:hanging="360"/>
      </w:pPr>
      <w:rPr>
        <w:rFonts w:hint="default" w:ascii="Wingdings" w:hAnsi="Wingdings"/>
      </w:rPr>
    </w:lvl>
    <w:lvl w:ilvl="3" w:tplc="99FAA34A">
      <w:start w:val="1"/>
      <w:numFmt w:val="bullet"/>
      <w:lvlText w:val=""/>
      <w:lvlJc w:val="left"/>
      <w:pPr>
        <w:ind w:left="2880" w:hanging="360"/>
      </w:pPr>
      <w:rPr>
        <w:rFonts w:hint="default" w:ascii="Symbol" w:hAnsi="Symbol"/>
      </w:rPr>
    </w:lvl>
    <w:lvl w:ilvl="4" w:tplc="B86CAEC2">
      <w:start w:val="1"/>
      <w:numFmt w:val="bullet"/>
      <w:lvlText w:val="o"/>
      <w:lvlJc w:val="left"/>
      <w:pPr>
        <w:ind w:left="3600" w:hanging="360"/>
      </w:pPr>
      <w:rPr>
        <w:rFonts w:hint="default" w:ascii="Courier New" w:hAnsi="Courier New"/>
      </w:rPr>
    </w:lvl>
    <w:lvl w:ilvl="5" w:tplc="EC562380">
      <w:start w:val="1"/>
      <w:numFmt w:val="bullet"/>
      <w:lvlText w:val=""/>
      <w:lvlJc w:val="left"/>
      <w:pPr>
        <w:ind w:left="4320" w:hanging="360"/>
      </w:pPr>
      <w:rPr>
        <w:rFonts w:hint="default" w:ascii="Wingdings" w:hAnsi="Wingdings"/>
      </w:rPr>
    </w:lvl>
    <w:lvl w:ilvl="6" w:tplc="362EF4E6">
      <w:start w:val="1"/>
      <w:numFmt w:val="bullet"/>
      <w:lvlText w:val=""/>
      <w:lvlJc w:val="left"/>
      <w:pPr>
        <w:ind w:left="5040" w:hanging="360"/>
      </w:pPr>
      <w:rPr>
        <w:rFonts w:hint="default" w:ascii="Symbol" w:hAnsi="Symbol"/>
      </w:rPr>
    </w:lvl>
    <w:lvl w:ilvl="7" w:tplc="E554869E">
      <w:start w:val="1"/>
      <w:numFmt w:val="bullet"/>
      <w:lvlText w:val="o"/>
      <w:lvlJc w:val="left"/>
      <w:pPr>
        <w:ind w:left="5760" w:hanging="360"/>
      </w:pPr>
      <w:rPr>
        <w:rFonts w:hint="default" w:ascii="Courier New" w:hAnsi="Courier New"/>
      </w:rPr>
    </w:lvl>
    <w:lvl w:ilvl="8" w:tplc="DF929146">
      <w:start w:val="1"/>
      <w:numFmt w:val="bullet"/>
      <w:lvlText w:val=""/>
      <w:lvlJc w:val="left"/>
      <w:pPr>
        <w:ind w:left="6480" w:hanging="360"/>
      </w:pPr>
      <w:rPr>
        <w:rFonts w:hint="default" w:ascii="Wingdings" w:hAnsi="Wingdings"/>
      </w:rPr>
    </w:lvl>
  </w:abstractNum>
  <w:abstractNum w:abstractNumId="23" w15:restartNumberingAfterBreak="0">
    <w:nsid w:val="56BC3DCF"/>
    <w:multiLevelType w:val="multilevel"/>
    <w:tmpl w:val="F6C80C0E"/>
    <w:styleLink w:val="CurrentList1"/>
    <w:lvl w:ilvl="0">
      <w:start w:val="1"/>
      <w:numFmt w:val="bullet"/>
      <w:lvlText w:val=""/>
      <w:lvlJc w:val="left"/>
      <w:pPr>
        <w:ind w:left="720" w:hanging="360"/>
      </w:pPr>
      <w:rPr>
        <w:rFonts w:hint="default" w:ascii="Symbol" w:hAnsi="Symbol"/>
        <w:b w:val="0"/>
        <w:bCs w:val="0"/>
        <w:color w:val="948A54"/>
        <w:sz w:val="16"/>
        <w:szCs w:val="1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59ABC591"/>
    <w:multiLevelType w:val="hybridMultilevel"/>
    <w:tmpl w:val="DC50AAE4"/>
    <w:lvl w:ilvl="0" w:tplc="69AC6C04">
      <w:start w:val="1"/>
      <w:numFmt w:val="bullet"/>
      <w:lvlText w:val=""/>
      <w:lvlJc w:val="left"/>
      <w:pPr>
        <w:ind w:left="720" w:hanging="360"/>
      </w:pPr>
      <w:rPr>
        <w:rFonts w:hint="default" w:ascii="Symbol" w:hAnsi="Symbol"/>
      </w:rPr>
    </w:lvl>
    <w:lvl w:ilvl="1" w:tplc="35D20102">
      <w:start w:val="1"/>
      <w:numFmt w:val="bullet"/>
      <w:lvlText w:val="o"/>
      <w:lvlJc w:val="left"/>
      <w:pPr>
        <w:ind w:left="1440" w:hanging="360"/>
      </w:pPr>
      <w:rPr>
        <w:rFonts w:hint="default" w:ascii="Courier New" w:hAnsi="Courier New"/>
      </w:rPr>
    </w:lvl>
    <w:lvl w:ilvl="2" w:tplc="1FA4543E">
      <w:start w:val="1"/>
      <w:numFmt w:val="bullet"/>
      <w:lvlText w:val=""/>
      <w:lvlJc w:val="left"/>
      <w:pPr>
        <w:ind w:left="2160" w:hanging="360"/>
      </w:pPr>
      <w:rPr>
        <w:rFonts w:hint="default" w:ascii="Wingdings" w:hAnsi="Wingdings"/>
      </w:rPr>
    </w:lvl>
    <w:lvl w:ilvl="3" w:tplc="56F46984">
      <w:start w:val="1"/>
      <w:numFmt w:val="bullet"/>
      <w:lvlText w:val=""/>
      <w:lvlJc w:val="left"/>
      <w:pPr>
        <w:ind w:left="2880" w:hanging="360"/>
      </w:pPr>
      <w:rPr>
        <w:rFonts w:hint="default" w:ascii="Symbol" w:hAnsi="Symbol"/>
      </w:rPr>
    </w:lvl>
    <w:lvl w:ilvl="4" w:tplc="65C6DAD2">
      <w:start w:val="1"/>
      <w:numFmt w:val="bullet"/>
      <w:lvlText w:val="o"/>
      <w:lvlJc w:val="left"/>
      <w:pPr>
        <w:ind w:left="3600" w:hanging="360"/>
      </w:pPr>
      <w:rPr>
        <w:rFonts w:hint="default" w:ascii="Courier New" w:hAnsi="Courier New"/>
      </w:rPr>
    </w:lvl>
    <w:lvl w:ilvl="5" w:tplc="44EA3DB4">
      <w:start w:val="1"/>
      <w:numFmt w:val="bullet"/>
      <w:lvlText w:val=""/>
      <w:lvlJc w:val="left"/>
      <w:pPr>
        <w:ind w:left="4320" w:hanging="360"/>
      </w:pPr>
      <w:rPr>
        <w:rFonts w:hint="default" w:ascii="Wingdings" w:hAnsi="Wingdings"/>
      </w:rPr>
    </w:lvl>
    <w:lvl w:ilvl="6" w:tplc="6F325186">
      <w:start w:val="1"/>
      <w:numFmt w:val="bullet"/>
      <w:lvlText w:val=""/>
      <w:lvlJc w:val="left"/>
      <w:pPr>
        <w:ind w:left="5040" w:hanging="360"/>
      </w:pPr>
      <w:rPr>
        <w:rFonts w:hint="default" w:ascii="Symbol" w:hAnsi="Symbol"/>
      </w:rPr>
    </w:lvl>
    <w:lvl w:ilvl="7" w:tplc="0A407C8E">
      <w:start w:val="1"/>
      <w:numFmt w:val="bullet"/>
      <w:lvlText w:val="o"/>
      <w:lvlJc w:val="left"/>
      <w:pPr>
        <w:ind w:left="5760" w:hanging="360"/>
      </w:pPr>
      <w:rPr>
        <w:rFonts w:hint="default" w:ascii="Courier New" w:hAnsi="Courier New"/>
      </w:rPr>
    </w:lvl>
    <w:lvl w:ilvl="8" w:tplc="F00A3C4A">
      <w:start w:val="1"/>
      <w:numFmt w:val="bullet"/>
      <w:lvlText w:val=""/>
      <w:lvlJc w:val="left"/>
      <w:pPr>
        <w:ind w:left="6480" w:hanging="360"/>
      </w:pPr>
      <w:rPr>
        <w:rFonts w:hint="default" w:ascii="Wingdings" w:hAnsi="Wingdings"/>
      </w:rPr>
    </w:lvl>
  </w:abstractNum>
  <w:abstractNum w:abstractNumId="25" w15:restartNumberingAfterBreak="0">
    <w:nsid w:val="59E5000E"/>
    <w:multiLevelType w:val="hybridMultilevel"/>
    <w:tmpl w:val="33442E3E"/>
    <w:lvl w:ilvl="0" w:tplc="5238A256">
      <w:start w:val="60"/>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B5927E4"/>
    <w:multiLevelType w:val="hybridMultilevel"/>
    <w:tmpl w:val="8592B72C"/>
    <w:lvl w:ilvl="0" w:tplc="ABE05764">
      <w:start w:val="1"/>
      <w:numFmt w:val="decimal"/>
      <w:lvlText w:val="%1."/>
      <w:lvlJc w:val="left"/>
      <w:pPr>
        <w:ind w:left="720" w:hanging="360"/>
      </w:pPr>
      <w:rPr>
        <w:rFonts w:hint="default"/>
        <w:b/>
        <w:bCs/>
        <w:color w:val="948A54"/>
        <w:sz w:val="21"/>
        <w:szCs w:val="21"/>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60DD5C78"/>
    <w:multiLevelType w:val="multilevel"/>
    <w:tmpl w:val="69A4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2FC3902"/>
    <w:multiLevelType w:val="hybridMultilevel"/>
    <w:tmpl w:val="A6024E6C"/>
    <w:lvl w:ilvl="0" w:tplc="811A577C">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45C154"/>
    <w:multiLevelType w:val="hybridMultilevel"/>
    <w:tmpl w:val="73E81984"/>
    <w:lvl w:ilvl="0" w:tplc="548A89B8">
      <w:start w:val="1"/>
      <w:numFmt w:val="bullet"/>
      <w:lvlText w:val="-"/>
      <w:lvlJc w:val="left"/>
      <w:pPr>
        <w:ind w:left="720" w:hanging="360"/>
      </w:pPr>
      <w:rPr>
        <w:rFonts w:hint="default" w:ascii="Aptos" w:hAnsi="Aptos"/>
      </w:rPr>
    </w:lvl>
    <w:lvl w:ilvl="1" w:tplc="FC8C30B6">
      <w:start w:val="1"/>
      <w:numFmt w:val="bullet"/>
      <w:lvlText w:val="o"/>
      <w:lvlJc w:val="left"/>
      <w:pPr>
        <w:ind w:left="1440" w:hanging="360"/>
      </w:pPr>
      <w:rPr>
        <w:rFonts w:hint="default" w:ascii="Courier New" w:hAnsi="Courier New"/>
      </w:rPr>
    </w:lvl>
    <w:lvl w:ilvl="2" w:tplc="2352727E">
      <w:start w:val="1"/>
      <w:numFmt w:val="bullet"/>
      <w:lvlText w:val=""/>
      <w:lvlJc w:val="left"/>
      <w:pPr>
        <w:ind w:left="2160" w:hanging="360"/>
      </w:pPr>
      <w:rPr>
        <w:rFonts w:hint="default" w:ascii="Wingdings" w:hAnsi="Wingdings"/>
      </w:rPr>
    </w:lvl>
    <w:lvl w:ilvl="3" w:tplc="D480B626">
      <w:start w:val="1"/>
      <w:numFmt w:val="bullet"/>
      <w:lvlText w:val=""/>
      <w:lvlJc w:val="left"/>
      <w:pPr>
        <w:ind w:left="2880" w:hanging="360"/>
      </w:pPr>
      <w:rPr>
        <w:rFonts w:hint="default" w:ascii="Symbol" w:hAnsi="Symbol"/>
      </w:rPr>
    </w:lvl>
    <w:lvl w:ilvl="4" w:tplc="3ED26C3C">
      <w:start w:val="1"/>
      <w:numFmt w:val="bullet"/>
      <w:lvlText w:val="o"/>
      <w:lvlJc w:val="left"/>
      <w:pPr>
        <w:ind w:left="3600" w:hanging="360"/>
      </w:pPr>
      <w:rPr>
        <w:rFonts w:hint="default" w:ascii="Courier New" w:hAnsi="Courier New"/>
      </w:rPr>
    </w:lvl>
    <w:lvl w:ilvl="5" w:tplc="CE4E2BA4">
      <w:start w:val="1"/>
      <w:numFmt w:val="bullet"/>
      <w:lvlText w:val=""/>
      <w:lvlJc w:val="left"/>
      <w:pPr>
        <w:ind w:left="4320" w:hanging="360"/>
      </w:pPr>
      <w:rPr>
        <w:rFonts w:hint="default" w:ascii="Wingdings" w:hAnsi="Wingdings"/>
      </w:rPr>
    </w:lvl>
    <w:lvl w:ilvl="6" w:tplc="9D24DCF8">
      <w:start w:val="1"/>
      <w:numFmt w:val="bullet"/>
      <w:lvlText w:val=""/>
      <w:lvlJc w:val="left"/>
      <w:pPr>
        <w:ind w:left="5040" w:hanging="360"/>
      </w:pPr>
      <w:rPr>
        <w:rFonts w:hint="default" w:ascii="Symbol" w:hAnsi="Symbol"/>
      </w:rPr>
    </w:lvl>
    <w:lvl w:ilvl="7" w:tplc="C150CA62">
      <w:start w:val="1"/>
      <w:numFmt w:val="bullet"/>
      <w:lvlText w:val="o"/>
      <w:lvlJc w:val="left"/>
      <w:pPr>
        <w:ind w:left="5760" w:hanging="360"/>
      </w:pPr>
      <w:rPr>
        <w:rFonts w:hint="default" w:ascii="Courier New" w:hAnsi="Courier New"/>
      </w:rPr>
    </w:lvl>
    <w:lvl w:ilvl="8" w:tplc="B850603A">
      <w:start w:val="1"/>
      <w:numFmt w:val="bullet"/>
      <w:lvlText w:val=""/>
      <w:lvlJc w:val="left"/>
      <w:pPr>
        <w:ind w:left="6480" w:hanging="360"/>
      </w:pPr>
      <w:rPr>
        <w:rFonts w:hint="default" w:ascii="Wingdings" w:hAnsi="Wingdings"/>
      </w:rPr>
    </w:lvl>
  </w:abstractNum>
  <w:abstractNum w:abstractNumId="30" w15:restartNumberingAfterBreak="0">
    <w:nsid w:val="720489CE"/>
    <w:multiLevelType w:val="hybridMultilevel"/>
    <w:tmpl w:val="C242FB12"/>
    <w:lvl w:ilvl="0" w:tplc="ACA49946">
      <w:start w:val="1"/>
      <w:numFmt w:val="bullet"/>
      <w:lvlText w:val="-"/>
      <w:lvlJc w:val="left"/>
      <w:pPr>
        <w:ind w:left="720" w:hanging="360"/>
      </w:pPr>
      <w:rPr>
        <w:rFonts w:hint="default" w:ascii="Aptos" w:hAnsi="Aptos"/>
      </w:rPr>
    </w:lvl>
    <w:lvl w:ilvl="1" w:tplc="AC40BA18">
      <w:start w:val="1"/>
      <w:numFmt w:val="bullet"/>
      <w:lvlText w:val="o"/>
      <w:lvlJc w:val="left"/>
      <w:pPr>
        <w:ind w:left="1440" w:hanging="360"/>
      </w:pPr>
      <w:rPr>
        <w:rFonts w:hint="default" w:ascii="Courier New" w:hAnsi="Courier New"/>
      </w:rPr>
    </w:lvl>
    <w:lvl w:ilvl="2" w:tplc="C82E31FE">
      <w:start w:val="1"/>
      <w:numFmt w:val="bullet"/>
      <w:lvlText w:val=""/>
      <w:lvlJc w:val="left"/>
      <w:pPr>
        <w:ind w:left="2160" w:hanging="360"/>
      </w:pPr>
      <w:rPr>
        <w:rFonts w:hint="default" w:ascii="Wingdings" w:hAnsi="Wingdings"/>
      </w:rPr>
    </w:lvl>
    <w:lvl w:ilvl="3" w:tplc="522E495C">
      <w:start w:val="1"/>
      <w:numFmt w:val="bullet"/>
      <w:lvlText w:val=""/>
      <w:lvlJc w:val="left"/>
      <w:pPr>
        <w:ind w:left="2880" w:hanging="360"/>
      </w:pPr>
      <w:rPr>
        <w:rFonts w:hint="default" w:ascii="Symbol" w:hAnsi="Symbol"/>
      </w:rPr>
    </w:lvl>
    <w:lvl w:ilvl="4" w:tplc="A704B62C">
      <w:start w:val="1"/>
      <w:numFmt w:val="bullet"/>
      <w:lvlText w:val="o"/>
      <w:lvlJc w:val="left"/>
      <w:pPr>
        <w:ind w:left="3600" w:hanging="360"/>
      </w:pPr>
      <w:rPr>
        <w:rFonts w:hint="default" w:ascii="Courier New" w:hAnsi="Courier New"/>
      </w:rPr>
    </w:lvl>
    <w:lvl w:ilvl="5" w:tplc="4292521E">
      <w:start w:val="1"/>
      <w:numFmt w:val="bullet"/>
      <w:lvlText w:val=""/>
      <w:lvlJc w:val="left"/>
      <w:pPr>
        <w:ind w:left="4320" w:hanging="360"/>
      </w:pPr>
      <w:rPr>
        <w:rFonts w:hint="default" w:ascii="Wingdings" w:hAnsi="Wingdings"/>
      </w:rPr>
    </w:lvl>
    <w:lvl w:ilvl="6" w:tplc="DF80CE50">
      <w:start w:val="1"/>
      <w:numFmt w:val="bullet"/>
      <w:lvlText w:val=""/>
      <w:lvlJc w:val="left"/>
      <w:pPr>
        <w:ind w:left="5040" w:hanging="360"/>
      </w:pPr>
      <w:rPr>
        <w:rFonts w:hint="default" w:ascii="Symbol" w:hAnsi="Symbol"/>
      </w:rPr>
    </w:lvl>
    <w:lvl w:ilvl="7" w:tplc="771AB4DE">
      <w:start w:val="1"/>
      <w:numFmt w:val="bullet"/>
      <w:lvlText w:val="o"/>
      <w:lvlJc w:val="left"/>
      <w:pPr>
        <w:ind w:left="5760" w:hanging="360"/>
      </w:pPr>
      <w:rPr>
        <w:rFonts w:hint="default" w:ascii="Courier New" w:hAnsi="Courier New"/>
      </w:rPr>
    </w:lvl>
    <w:lvl w:ilvl="8" w:tplc="54802D74">
      <w:start w:val="1"/>
      <w:numFmt w:val="bullet"/>
      <w:lvlText w:val=""/>
      <w:lvlJc w:val="left"/>
      <w:pPr>
        <w:ind w:left="6480" w:hanging="360"/>
      </w:pPr>
      <w:rPr>
        <w:rFonts w:hint="default" w:ascii="Wingdings" w:hAnsi="Wingdings"/>
      </w:rPr>
    </w:lvl>
  </w:abstractNum>
  <w:abstractNum w:abstractNumId="31" w15:restartNumberingAfterBreak="0">
    <w:nsid w:val="76340521"/>
    <w:multiLevelType w:val="multilevel"/>
    <w:tmpl w:val="CB7A9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69B87BF"/>
    <w:multiLevelType w:val="hybridMultilevel"/>
    <w:tmpl w:val="2474C3E4"/>
    <w:lvl w:ilvl="0" w:tplc="9CBE9536">
      <w:start w:val="1"/>
      <w:numFmt w:val="bullet"/>
      <w:lvlText w:val=""/>
      <w:lvlJc w:val="left"/>
      <w:pPr>
        <w:ind w:left="720" w:hanging="360"/>
      </w:pPr>
      <w:rPr>
        <w:rFonts w:hint="default" w:ascii="Symbol" w:hAnsi="Symbol"/>
      </w:rPr>
    </w:lvl>
    <w:lvl w:ilvl="1" w:tplc="A3768774">
      <w:start w:val="1"/>
      <w:numFmt w:val="bullet"/>
      <w:lvlText w:val="o"/>
      <w:lvlJc w:val="left"/>
      <w:pPr>
        <w:ind w:left="1440" w:hanging="360"/>
      </w:pPr>
      <w:rPr>
        <w:rFonts w:hint="default" w:ascii="Courier New" w:hAnsi="Courier New"/>
      </w:rPr>
    </w:lvl>
    <w:lvl w:ilvl="2" w:tplc="0CC41750">
      <w:start w:val="1"/>
      <w:numFmt w:val="bullet"/>
      <w:lvlText w:val=""/>
      <w:lvlJc w:val="left"/>
      <w:pPr>
        <w:ind w:left="2160" w:hanging="360"/>
      </w:pPr>
      <w:rPr>
        <w:rFonts w:hint="default" w:ascii="Wingdings" w:hAnsi="Wingdings"/>
      </w:rPr>
    </w:lvl>
    <w:lvl w:ilvl="3" w:tplc="D0724744">
      <w:start w:val="1"/>
      <w:numFmt w:val="bullet"/>
      <w:lvlText w:val=""/>
      <w:lvlJc w:val="left"/>
      <w:pPr>
        <w:ind w:left="2880" w:hanging="360"/>
      </w:pPr>
      <w:rPr>
        <w:rFonts w:hint="default" w:ascii="Symbol" w:hAnsi="Symbol"/>
      </w:rPr>
    </w:lvl>
    <w:lvl w:ilvl="4" w:tplc="69041692">
      <w:start w:val="1"/>
      <w:numFmt w:val="bullet"/>
      <w:lvlText w:val="o"/>
      <w:lvlJc w:val="left"/>
      <w:pPr>
        <w:ind w:left="3600" w:hanging="360"/>
      </w:pPr>
      <w:rPr>
        <w:rFonts w:hint="default" w:ascii="Courier New" w:hAnsi="Courier New"/>
      </w:rPr>
    </w:lvl>
    <w:lvl w:ilvl="5" w:tplc="57665E54">
      <w:start w:val="1"/>
      <w:numFmt w:val="bullet"/>
      <w:lvlText w:val=""/>
      <w:lvlJc w:val="left"/>
      <w:pPr>
        <w:ind w:left="4320" w:hanging="360"/>
      </w:pPr>
      <w:rPr>
        <w:rFonts w:hint="default" w:ascii="Wingdings" w:hAnsi="Wingdings"/>
      </w:rPr>
    </w:lvl>
    <w:lvl w:ilvl="6" w:tplc="556C87EE">
      <w:start w:val="1"/>
      <w:numFmt w:val="bullet"/>
      <w:lvlText w:val=""/>
      <w:lvlJc w:val="left"/>
      <w:pPr>
        <w:ind w:left="5040" w:hanging="360"/>
      </w:pPr>
      <w:rPr>
        <w:rFonts w:hint="default" w:ascii="Symbol" w:hAnsi="Symbol"/>
      </w:rPr>
    </w:lvl>
    <w:lvl w:ilvl="7" w:tplc="198EAF30">
      <w:start w:val="1"/>
      <w:numFmt w:val="bullet"/>
      <w:lvlText w:val="o"/>
      <w:lvlJc w:val="left"/>
      <w:pPr>
        <w:ind w:left="5760" w:hanging="360"/>
      </w:pPr>
      <w:rPr>
        <w:rFonts w:hint="default" w:ascii="Courier New" w:hAnsi="Courier New"/>
      </w:rPr>
    </w:lvl>
    <w:lvl w:ilvl="8" w:tplc="4086B962">
      <w:start w:val="1"/>
      <w:numFmt w:val="bullet"/>
      <w:lvlText w:val=""/>
      <w:lvlJc w:val="left"/>
      <w:pPr>
        <w:ind w:left="6480" w:hanging="360"/>
      </w:pPr>
      <w:rPr>
        <w:rFonts w:hint="default" w:ascii="Wingdings" w:hAnsi="Wingdings"/>
      </w:rPr>
    </w:lvl>
  </w:abstractNum>
  <w:abstractNum w:abstractNumId="33" w15:restartNumberingAfterBreak="0">
    <w:nsid w:val="7EF01C60"/>
    <w:multiLevelType w:val="hybridMultilevel"/>
    <w:tmpl w:val="8FBCA524"/>
    <w:lvl w:ilvl="0" w:tplc="CC7C4B6A">
      <w:start w:val="1"/>
      <w:numFmt w:val="decimal"/>
      <w:lvlText w:val="%1."/>
      <w:lvlJc w:val="left"/>
      <w:pPr>
        <w:ind w:left="720" w:hanging="360"/>
      </w:pPr>
      <w:rPr>
        <w:b/>
        <w:bCs w:val="0"/>
        <w:color w:val="948A54"/>
        <w:sz w:val="21"/>
        <w:szCs w:val="21"/>
      </w:rPr>
    </w:lvl>
    <w:lvl w:ilvl="1" w:tplc="B608FDB0">
      <w:start w:val="1"/>
      <w:numFmt w:val="lowerLetter"/>
      <w:lvlText w:val="%2."/>
      <w:lvlJc w:val="left"/>
      <w:pPr>
        <w:ind w:left="1440" w:hanging="360"/>
      </w:pPr>
      <w:rPr>
        <w:b/>
        <w:bCs w:val="0"/>
        <w:color w:val="948A54"/>
        <w:sz w:val="21"/>
        <w:szCs w:val="2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0325159">
    <w:abstractNumId w:val="13"/>
  </w:num>
  <w:num w:numId="2" w16cid:durableId="881291199">
    <w:abstractNumId w:val="32"/>
  </w:num>
  <w:num w:numId="3" w16cid:durableId="1475758125">
    <w:abstractNumId w:val="0"/>
  </w:num>
  <w:num w:numId="4" w16cid:durableId="576283677">
    <w:abstractNumId w:val="8"/>
  </w:num>
  <w:num w:numId="5" w16cid:durableId="631860376">
    <w:abstractNumId w:val="24"/>
  </w:num>
  <w:num w:numId="6" w16cid:durableId="475535763">
    <w:abstractNumId w:val="14"/>
  </w:num>
  <w:num w:numId="7" w16cid:durableId="2081752554">
    <w:abstractNumId w:val="30"/>
  </w:num>
  <w:num w:numId="8" w16cid:durableId="1118376702">
    <w:abstractNumId w:val="22"/>
  </w:num>
  <w:num w:numId="9" w16cid:durableId="551311343">
    <w:abstractNumId w:val="29"/>
  </w:num>
  <w:num w:numId="10" w16cid:durableId="378941789">
    <w:abstractNumId w:val="10"/>
  </w:num>
  <w:num w:numId="11" w16cid:durableId="1562444031">
    <w:abstractNumId w:val="27"/>
  </w:num>
  <w:num w:numId="12" w16cid:durableId="524564988">
    <w:abstractNumId w:val="31"/>
  </w:num>
  <w:num w:numId="13" w16cid:durableId="1930042253">
    <w:abstractNumId w:val="7"/>
  </w:num>
  <w:num w:numId="14" w16cid:durableId="532154893">
    <w:abstractNumId w:val="12"/>
  </w:num>
  <w:num w:numId="15" w16cid:durableId="221909848">
    <w:abstractNumId w:val="26"/>
  </w:num>
  <w:num w:numId="16" w16cid:durableId="1988897884">
    <w:abstractNumId w:val="1"/>
  </w:num>
  <w:num w:numId="17" w16cid:durableId="56320324">
    <w:abstractNumId w:val="28"/>
  </w:num>
  <w:num w:numId="18" w16cid:durableId="1377239553">
    <w:abstractNumId w:val="11"/>
  </w:num>
  <w:num w:numId="19" w16cid:durableId="1240024029">
    <w:abstractNumId w:val="25"/>
  </w:num>
  <w:num w:numId="20" w16cid:durableId="815877632">
    <w:abstractNumId w:val="18"/>
  </w:num>
  <w:num w:numId="21" w16cid:durableId="592781153">
    <w:abstractNumId w:val="2"/>
  </w:num>
  <w:num w:numId="22" w16cid:durableId="1577204463">
    <w:abstractNumId w:val="19"/>
  </w:num>
  <w:num w:numId="23" w16cid:durableId="1309673513">
    <w:abstractNumId w:val="16"/>
  </w:num>
  <w:num w:numId="24" w16cid:durableId="1780103939">
    <w:abstractNumId w:val="23"/>
  </w:num>
  <w:num w:numId="25" w16cid:durableId="1299412206">
    <w:abstractNumId w:val="17"/>
  </w:num>
  <w:num w:numId="26" w16cid:durableId="1668091066">
    <w:abstractNumId w:val="33"/>
  </w:num>
  <w:num w:numId="27" w16cid:durableId="128521898">
    <w:abstractNumId w:val="5"/>
  </w:num>
  <w:num w:numId="28" w16cid:durableId="24991358">
    <w:abstractNumId w:val="3"/>
  </w:num>
  <w:num w:numId="29" w16cid:durableId="2108765711">
    <w:abstractNumId w:val="6"/>
  </w:num>
  <w:num w:numId="30" w16cid:durableId="1671248674">
    <w:abstractNumId w:val="15"/>
  </w:num>
  <w:num w:numId="31" w16cid:durableId="1321688682">
    <w:abstractNumId w:val="21"/>
  </w:num>
  <w:num w:numId="32" w16cid:durableId="719549235">
    <w:abstractNumId w:val="9"/>
  </w:num>
  <w:num w:numId="33" w16cid:durableId="2108118346">
    <w:abstractNumId w:val="20"/>
  </w:num>
  <w:num w:numId="34" w16cid:durableId="8495855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8"/>
    <w:rsid w:val="00000567"/>
    <w:rsid w:val="0000073D"/>
    <w:rsid w:val="00001002"/>
    <w:rsid w:val="00001127"/>
    <w:rsid w:val="000016BB"/>
    <w:rsid w:val="000019BC"/>
    <w:rsid w:val="00001A6B"/>
    <w:rsid w:val="0000233A"/>
    <w:rsid w:val="0000296E"/>
    <w:rsid w:val="0000344B"/>
    <w:rsid w:val="00004817"/>
    <w:rsid w:val="00005911"/>
    <w:rsid w:val="00005CBA"/>
    <w:rsid w:val="00006AAB"/>
    <w:rsid w:val="00006FCC"/>
    <w:rsid w:val="00010508"/>
    <w:rsid w:val="000115F7"/>
    <w:rsid w:val="00011945"/>
    <w:rsid w:val="000128C2"/>
    <w:rsid w:val="00012C63"/>
    <w:rsid w:val="0001316B"/>
    <w:rsid w:val="0001324F"/>
    <w:rsid w:val="00013A8C"/>
    <w:rsid w:val="00013AB9"/>
    <w:rsid w:val="00013E54"/>
    <w:rsid w:val="000145EA"/>
    <w:rsid w:val="00014C70"/>
    <w:rsid w:val="00015D28"/>
    <w:rsid w:val="00015E5F"/>
    <w:rsid w:val="00016133"/>
    <w:rsid w:val="00016662"/>
    <w:rsid w:val="000167C1"/>
    <w:rsid w:val="00016C89"/>
    <w:rsid w:val="00017375"/>
    <w:rsid w:val="000173D9"/>
    <w:rsid w:val="00017753"/>
    <w:rsid w:val="0001B6D4"/>
    <w:rsid w:val="00020AAF"/>
    <w:rsid w:val="00020C0D"/>
    <w:rsid w:val="00021226"/>
    <w:rsid w:val="000217C1"/>
    <w:rsid w:val="000218F6"/>
    <w:rsid w:val="0002220D"/>
    <w:rsid w:val="00022433"/>
    <w:rsid w:val="00022780"/>
    <w:rsid w:val="00025A64"/>
    <w:rsid w:val="00025E23"/>
    <w:rsid w:val="000262C0"/>
    <w:rsid w:val="00026756"/>
    <w:rsid w:val="00026979"/>
    <w:rsid w:val="00026F95"/>
    <w:rsid w:val="00027113"/>
    <w:rsid w:val="000276A9"/>
    <w:rsid w:val="000279A3"/>
    <w:rsid w:val="000300E5"/>
    <w:rsid w:val="00030356"/>
    <w:rsid w:val="00030ABF"/>
    <w:rsid w:val="00030D36"/>
    <w:rsid w:val="000312C8"/>
    <w:rsid w:val="00033649"/>
    <w:rsid w:val="000336DF"/>
    <w:rsid w:val="0003386E"/>
    <w:rsid w:val="00033AFB"/>
    <w:rsid w:val="000345C7"/>
    <w:rsid w:val="00034710"/>
    <w:rsid w:val="000347D0"/>
    <w:rsid w:val="00035418"/>
    <w:rsid w:val="00035560"/>
    <w:rsid w:val="000357D0"/>
    <w:rsid w:val="00035FA7"/>
    <w:rsid w:val="0003779A"/>
    <w:rsid w:val="00037DF0"/>
    <w:rsid w:val="000406B0"/>
    <w:rsid w:val="00041002"/>
    <w:rsid w:val="000411B4"/>
    <w:rsid w:val="0004182C"/>
    <w:rsid w:val="00042651"/>
    <w:rsid w:val="00042D28"/>
    <w:rsid w:val="000434E8"/>
    <w:rsid w:val="000435ED"/>
    <w:rsid w:val="00043BAC"/>
    <w:rsid w:val="00043BD9"/>
    <w:rsid w:val="00043D75"/>
    <w:rsid w:val="00043DF4"/>
    <w:rsid w:val="00043E3F"/>
    <w:rsid w:val="00043FA5"/>
    <w:rsid w:val="000449E3"/>
    <w:rsid w:val="0004512D"/>
    <w:rsid w:val="00045D87"/>
    <w:rsid w:val="00046174"/>
    <w:rsid w:val="0004697C"/>
    <w:rsid w:val="00046A11"/>
    <w:rsid w:val="00046AE8"/>
    <w:rsid w:val="00046EFF"/>
    <w:rsid w:val="0004756D"/>
    <w:rsid w:val="00047923"/>
    <w:rsid w:val="00047DE5"/>
    <w:rsid w:val="000502CC"/>
    <w:rsid w:val="00050B03"/>
    <w:rsid w:val="0005138F"/>
    <w:rsid w:val="000514BD"/>
    <w:rsid w:val="0005177F"/>
    <w:rsid w:val="00051BC4"/>
    <w:rsid w:val="00051D77"/>
    <w:rsid w:val="00052020"/>
    <w:rsid w:val="00052296"/>
    <w:rsid w:val="00052790"/>
    <w:rsid w:val="00052C83"/>
    <w:rsid w:val="00052DB0"/>
    <w:rsid w:val="000533ED"/>
    <w:rsid w:val="0005381B"/>
    <w:rsid w:val="00054C00"/>
    <w:rsid w:val="000555B9"/>
    <w:rsid w:val="00055CDF"/>
    <w:rsid w:val="000561D3"/>
    <w:rsid w:val="000568F6"/>
    <w:rsid w:val="00056DB6"/>
    <w:rsid w:val="00056E55"/>
    <w:rsid w:val="0005749C"/>
    <w:rsid w:val="000575BF"/>
    <w:rsid w:val="00057762"/>
    <w:rsid w:val="00057844"/>
    <w:rsid w:val="00060D49"/>
    <w:rsid w:val="00060FD0"/>
    <w:rsid w:val="00061261"/>
    <w:rsid w:val="0006261D"/>
    <w:rsid w:val="00062B84"/>
    <w:rsid w:val="00062F0B"/>
    <w:rsid w:val="000634AD"/>
    <w:rsid w:val="0006405D"/>
    <w:rsid w:val="000642FC"/>
    <w:rsid w:val="000649A7"/>
    <w:rsid w:val="00064F68"/>
    <w:rsid w:val="000650E9"/>
    <w:rsid w:val="000652BA"/>
    <w:rsid w:val="000655E9"/>
    <w:rsid w:val="00065854"/>
    <w:rsid w:val="00065FFE"/>
    <w:rsid w:val="00066069"/>
    <w:rsid w:val="000666DE"/>
    <w:rsid w:val="00066FB7"/>
    <w:rsid w:val="00067257"/>
    <w:rsid w:val="000673B6"/>
    <w:rsid w:val="00067A5F"/>
    <w:rsid w:val="00067B1C"/>
    <w:rsid w:val="00067E41"/>
    <w:rsid w:val="00070E27"/>
    <w:rsid w:val="000710D5"/>
    <w:rsid w:val="00071455"/>
    <w:rsid w:val="00071ACD"/>
    <w:rsid w:val="00072208"/>
    <w:rsid w:val="0007245A"/>
    <w:rsid w:val="000725C8"/>
    <w:rsid w:val="00072643"/>
    <w:rsid w:val="00072B78"/>
    <w:rsid w:val="000746B7"/>
    <w:rsid w:val="000755A1"/>
    <w:rsid w:val="00075ED2"/>
    <w:rsid w:val="00077B0E"/>
    <w:rsid w:val="00077E0D"/>
    <w:rsid w:val="0008035C"/>
    <w:rsid w:val="00081914"/>
    <w:rsid w:val="00081A49"/>
    <w:rsid w:val="00081A9F"/>
    <w:rsid w:val="00082073"/>
    <w:rsid w:val="00082ECF"/>
    <w:rsid w:val="00083BC7"/>
    <w:rsid w:val="00083D2F"/>
    <w:rsid w:val="0008470F"/>
    <w:rsid w:val="00084AF6"/>
    <w:rsid w:val="0008571A"/>
    <w:rsid w:val="0008593D"/>
    <w:rsid w:val="00085E73"/>
    <w:rsid w:val="000862A8"/>
    <w:rsid w:val="000873A6"/>
    <w:rsid w:val="00087B9E"/>
    <w:rsid w:val="0009098D"/>
    <w:rsid w:val="00090F15"/>
    <w:rsid w:val="00092221"/>
    <w:rsid w:val="0009241B"/>
    <w:rsid w:val="00092776"/>
    <w:rsid w:val="00092DD4"/>
    <w:rsid w:val="0009360B"/>
    <w:rsid w:val="00093B5F"/>
    <w:rsid w:val="0009420A"/>
    <w:rsid w:val="000944B0"/>
    <w:rsid w:val="00094B1C"/>
    <w:rsid w:val="00094DE5"/>
    <w:rsid w:val="00094FBC"/>
    <w:rsid w:val="0009540D"/>
    <w:rsid w:val="00095615"/>
    <w:rsid w:val="00096746"/>
    <w:rsid w:val="00096C4B"/>
    <w:rsid w:val="000974C7"/>
    <w:rsid w:val="000A0BCB"/>
    <w:rsid w:val="000A1076"/>
    <w:rsid w:val="000A20A5"/>
    <w:rsid w:val="000A2871"/>
    <w:rsid w:val="000A2A40"/>
    <w:rsid w:val="000A34D0"/>
    <w:rsid w:val="000A3C71"/>
    <w:rsid w:val="000A4A2B"/>
    <w:rsid w:val="000A4C30"/>
    <w:rsid w:val="000A4F92"/>
    <w:rsid w:val="000A599D"/>
    <w:rsid w:val="000A5B28"/>
    <w:rsid w:val="000A5ECD"/>
    <w:rsid w:val="000A627E"/>
    <w:rsid w:val="000A680E"/>
    <w:rsid w:val="000A7073"/>
    <w:rsid w:val="000A7D32"/>
    <w:rsid w:val="000A7DBF"/>
    <w:rsid w:val="000A7F81"/>
    <w:rsid w:val="000B020D"/>
    <w:rsid w:val="000B0E1E"/>
    <w:rsid w:val="000B1086"/>
    <w:rsid w:val="000B111C"/>
    <w:rsid w:val="000B14E5"/>
    <w:rsid w:val="000B21DA"/>
    <w:rsid w:val="000B25D0"/>
    <w:rsid w:val="000B26CC"/>
    <w:rsid w:val="000B2709"/>
    <w:rsid w:val="000B27FC"/>
    <w:rsid w:val="000B2C60"/>
    <w:rsid w:val="000B2E6A"/>
    <w:rsid w:val="000B3312"/>
    <w:rsid w:val="000B392E"/>
    <w:rsid w:val="000B3957"/>
    <w:rsid w:val="000B3B2B"/>
    <w:rsid w:val="000B4534"/>
    <w:rsid w:val="000B47E0"/>
    <w:rsid w:val="000B522D"/>
    <w:rsid w:val="000B64F0"/>
    <w:rsid w:val="000B6BB7"/>
    <w:rsid w:val="000B6FB8"/>
    <w:rsid w:val="000C0E36"/>
    <w:rsid w:val="000C2474"/>
    <w:rsid w:val="000C263D"/>
    <w:rsid w:val="000C2D18"/>
    <w:rsid w:val="000C3178"/>
    <w:rsid w:val="000C38BE"/>
    <w:rsid w:val="000C392E"/>
    <w:rsid w:val="000C401C"/>
    <w:rsid w:val="000C4C9C"/>
    <w:rsid w:val="000C520F"/>
    <w:rsid w:val="000C52A5"/>
    <w:rsid w:val="000C5CEF"/>
    <w:rsid w:val="000C607A"/>
    <w:rsid w:val="000C639A"/>
    <w:rsid w:val="000C646E"/>
    <w:rsid w:val="000C6493"/>
    <w:rsid w:val="000C69C8"/>
    <w:rsid w:val="000C69EC"/>
    <w:rsid w:val="000C6B2C"/>
    <w:rsid w:val="000C6D3F"/>
    <w:rsid w:val="000C6F5F"/>
    <w:rsid w:val="000C71EC"/>
    <w:rsid w:val="000C728A"/>
    <w:rsid w:val="000C756E"/>
    <w:rsid w:val="000C7A43"/>
    <w:rsid w:val="000D00D2"/>
    <w:rsid w:val="000D06A0"/>
    <w:rsid w:val="000D08B0"/>
    <w:rsid w:val="000D1261"/>
    <w:rsid w:val="000D12A0"/>
    <w:rsid w:val="000D26BF"/>
    <w:rsid w:val="000D28AD"/>
    <w:rsid w:val="000D2ECF"/>
    <w:rsid w:val="000D32B0"/>
    <w:rsid w:val="000D3E2A"/>
    <w:rsid w:val="000D4DF5"/>
    <w:rsid w:val="000D533B"/>
    <w:rsid w:val="000D5846"/>
    <w:rsid w:val="000D59DA"/>
    <w:rsid w:val="000D59E1"/>
    <w:rsid w:val="000D5BC8"/>
    <w:rsid w:val="000D5CAF"/>
    <w:rsid w:val="000D60F0"/>
    <w:rsid w:val="000D7039"/>
    <w:rsid w:val="000D75EE"/>
    <w:rsid w:val="000E0700"/>
    <w:rsid w:val="000E1175"/>
    <w:rsid w:val="000E1EF4"/>
    <w:rsid w:val="000E2017"/>
    <w:rsid w:val="000E256F"/>
    <w:rsid w:val="000E4251"/>
    <w:rsid w:val="000E49E1"/>
    <w:rsid w:val="000E4A32"/>
    <w:rsid w:val="000E4D4F"/>
    <w:rsid w:val="000E508C"/>
    <w:rsid w:val="000E557F"/>
    <w:rsid w:val="000E5A6F"/>
    <w:rsid w:val="000E5DC7"/>
    <w:rsid w:val="000E6344"/>
    <w:rsid w:val="000E6988"/>
    <w:rsid w:val="000E7235"/>
    <w:rsid w:val="000E75FE"/>
    <w:rsid w:val="000E7CCC"/>
    <w:rsid w:val="000E7F94"/>
    <w:rsid w:val="000F0086"/>
    <w:rsid w:val="000F09F6"/>
    <w:rsid w:val="000F0A57"/>
    <w:rsid w:val="000F16AC"/>
    <w:rsid w:val="000F1CA3"/>
    <w:rsid w:val="000F1E52"/>
    <w:rsid w:val="000F21F3"/>
    <w:rsid w:val="000F3BD2"/>
    <w:rsid w:val="000F496B"/>
    <w:rsid w:val="000F5730"/>
    <w:rsid w:val="000F57AB"/>
    <w:rsid w:val="000F5AD9"/>
    <w:rsid w:val="000F5B33"/>
    <w:rsid w:val="000F600C"/>
    <w:rsid w:val="000F73B5"/>
    <w:rsid w:val="000F7E48"/>
    <w:rsid w:val="000F7F08"/>
    <w:rsid w:val="00100641"/>
    <w:rsid w:val="0010076F"/>
    <w:rsid w:val="00102430"/>
    <w:rsid w:val="00102EB3"/>
    <w:rsid w:val="00102FA1"/>
    <w:rsid w:val="0010322A"/>
    <w:rsid w:val="001034E7"/>
    <w:rsid w:val="001036BF"/>
    <w:rsid w:val="00103C35"/>
    <w:rsid w:val="00103FB2"/>
    <w:rsid w:val="0010566E"/>
    <w:rsid w:val="00105718"/>
    <w:rsid w:val="00105BF6"/>
    <w:rsid w:val="00105E41"/>
    <w:rsid w:val="00106BCA"/>
    <w:rsid w:val="001079BA"/>
    <w:rsid w:val="00110468"/>
    <w:rsid w:val="001105B2"/>
    <w:rsid w:val="001105BD"/>
    <w:rsid w:val="001107B3"/>
    <w:rsid w:val="00110C0A"/>
    <w:rsid w:val="00110D2D"/>
    <w:rsid w:val="0011106A"/>
    <w:rsid w:val="00111685"/>
    <w:rsid w:val="001121FA"/>
    <w:rsid w:val="001141B3"/>
    <w:rsid w:val="00114549"/>
    <w:rsid w:val="0011499A"/>
    <w:rsid w:val="00115342"/>
    <w:rsid w:val="00115449"/>
    <w:rsid w:val="0011549B"/>
    <w:rsid w:val="0011556A"/>
    <w:rsid w:val="00115863"/>
    <w:rsid w:val="00116178"/>
    <w:rsid w:val="00117132"/>
    <w:rsid w:val="001172E8"/>
    <w:rsid w:val="00117C92"/>
    <w:rsid w:val="00117E13"/>
    <w:rsid w:val="00120254"/>
    <w:rsid w:val="00120857"/>
    <w:rsid w:val="00120B1F"/>
    <w:rsid w:val="00120D1F"/>
    <w:rsid w:val="00120FCF"/>
    <w:rsid w:val="0012103D"/>
    <w:rsid w:val="0012170B"/>
    <w:rsid w:val="0012187B"/>
    <w:rsid w:val="00121E53"/>
    <w:rsid w:val="00121E8D"/>
    <w:rsid w:val="00121F1F"/>
    <w:rsid w:val="00122A9E"/>
    <w:rsid w:val="001234B6"/>
    <w:rsid w:val="00123A21"/>
    <w:rsid w:val="00123BA7"/>
    <w:rsid w:val="00124063"/>
    <w:rsid w:val="001251ED"/>
    <w:rsid w:val="00125F94"/>
    <w:rsid w:val="00126977"/>
    <w:rsid w:val="00127147"/>
    <w:rsid w:val="001271BE"/>
    <w:rsid w:val="001274CC"/>
    <w:rsid w:val="001276EE"/>
    <w:rsid w:val="001279C0"/>
    <w:rsid w:val="00127C5D"/>
    <w:rsid w:val="0013016B"/>
    <w:rsid w:val="0013029E"/>
    <w:rsid w:val="001306EF"/>
    <w:rsid w:val="00130791"/>
    <w:rsid w:val="0013080E"/>
    <w:rsid w:val="00130E79"/>
    <w:rsid w:val="00131379"/>
    <w:rsid w:val="00131708"/>
    <w:rsid w:val="00131821"/>
    <w:rsid w:val="001319A8"/>
    <w:rsid w:val="001320BA"/>
    <w:rsid w:val="001321EE"/>
    <w:rsid w:val="0013231B"/>
    <w:rsid w:val="0013277F"/>
    <w:rsid w:val="0013453E"/>
    <w:rsid w:val="00134580"/>
    <w:rsid w:val="00134D8E"/>
    <w:rsid w:val="00135D12"/>
    <w:rsid w:val="00135EF7"/>
    <w:rsid w:val="0013601D"/>
    <w:rsid w:val="001367F0"/>
    <w:rsid w:val="00136832"/>
    <w:rsid w:val="0013715C"/>
    <w:rsid w:val="00137759"/>
    <w:rsid w:val="00137DC1"/>
    <w:rsid w:val="00137E6E"/>
    <w:rsid w:val="00137EBD"/>
    <w:rsid w:val="00140164"/>
    <w:rsid w:val="0014040F"/>
    <w:rsid w:val="001409B2"/>
    <w:rsid w:val="00141140"/>
    <w:rsid w:val="00141D76"/>
    <w:rsid w:val="00141F8C"/>
    <w:rsid w:val="00142703"/>
    <w:rsid w:val="00143593"/>
    <w:rsid w:val="00143933"/>
    <w:rsid w:val="001444DA"/>
    <w:rsid w:val="00144A48"/>
    <w:rsid w:val="00144B20"/>
    <w:rsid w:val="00145267"/>
    <w:rsid w:val="00145B2D"/>
    <w:rsid w:val="00146127"/>
    <w:rsid w:val="0014664A"/>
    <w:rsid w:val="00146AC7"/>
    <w:rsid w:val="00146DC5"/>
    <w:rsid w:val="00147060"/>
    <w:rsid w:val="00147095"/>
    <w:rsid w:val="00147BA3"/>
    <w:rsid w:val="00150684"/>
    <w:rsid w:val="001506E4"/>
    <w:rsid w:val="00150B21"/>
    <w:rsid w:val="001514F7"/>
    <w:rsid w:val="0015188E"/>
    <w:rsid w:val="0015199F"/>
    <w:rsid w:val="00151A20"/>
    <w:rsid w:val="001520BD"/>
    <w:rsid w:val="00152276"/>
    <w:rsid w:val="001526B7"/>
    <w:rsid w:val="00152A92"/>
    <w:rsid w:val="00152BD3"/>
    <w:rsid w:val="001533B4"/>
    <w:rsid w:val="0015401D"/>
    <w:rsid w:val="00155748"/>
    <w:rsid w:val="00155796"/>
    <w:rsid w:val="00155BC3"/>
    <w:rsid w:val="00155C85"/>
    <w:rsid w:val="00155DF6"/>
    <w:rsid w:val="00156EE4"/>
    <w:rsid w:val="00157124"/>
    <w:rsid w:val="00157FA6"/>
    <w:rsid w:val="00160366"/>
    <w:rsid w:val="001616C1"/>
    <w:rsid w:val="00161B22"/>
    <w:rsid w:val="001627BE"/>
    <w:rsid w:val="00163D65"/>
    <w:rsid w:val="00164021"/>
    <w:rsid w:val="0016413A"/>
    <w:rsid w:val="00164896"/>
    <w:rsid w:val="0016512F"/>
    <w:rsid w:val="001653A9"/>
    <w:rsid w:val="001653F9"/>
    <w:rsid w:val="00165DF4"/>
    <w:rsid w:val="001673B9"/>
    <w:rsid w:val="00167D1E"/>
    <w:rsid w:val="00167E05"/>
    <w:rsid w:val="00167F14"/>
    <w:rsid w:val="001715FD"/>
    <w:rsid w:val="00172017"/>
    <w:rsid w:val="001729A3"/>
    <w:rsid w:val="00173029"/>
    <w:rsid w:val="001730BB"/>
    <w:rsid w:val="00173589"/>
    <w:rsid w:val="001737F7"/>
    <w:rsid w:val="001744BE"/>
    <w:rsid w:val="00174B64"/>
    <w:rsid w:val="001756C1"/>
    <w:rsid w:val="001771C9"/>
    <w:rsid w:val="00177CA0"/>
    <w:rsid w:val="001801DA"/>
    <w:rsid w:val="00180B6B"/>
    <w:rsid w:val="00180C98"/>
    <w:rsid w:val="00181505"/>
    <w:rsid w:val="0018156B"/>
    <w:rsid w:val="00181F3D"/>
    <w:rsid w:val="001822C3"/>
    <w:rsid w:val="00182560"/>
    <w:rsid w:val="00182998"/>
    <w:rsid w:val="001829A9"/>
    <w:rsid w:val="00182F85"/>
    <w:rsid w:val="00184A67"/>
    <w:rsid w:val="00184D2A"/>
    <w:rsid w:val="00185402"/>
    <w:rsid w:val="001854B8"/>
    <w:rsid w:val="00187A1A"/>
    <w:rsid w:val="00190490"/>
    <w:rsid w:val="001904C7"/>
    <w:rsid w:val="0019075F"/>
    <w:rsid w:val="00190E71"/>
    <w:rsid w:val="00190F5B"/>
    <w:rsid w:val="00190F5D"/>
    <w:rsid w:val="0019158F"/>
    <w:rsid w:val="0019191F"/>
    <w:rsid w:val="00191D39"/>
    <w:rsid w:val="00191EAE"/>
    <w:rsid w:val="001926EF"/>
    <w:rsid w:val="00192B7C"/>
    <w:rsid w:val="00192BD4"/>
    <w:rsid w:val="00193000"/>
    <w:rsid w:val="0019318A"/>
    <w:rsid w:val="001948A0"/>
    <w:rsid w:val="00195072"/>
    <w:rsid w:val="001957D9"/>
    <w:rsid w:val="001957E2"/>
    <w:rsid w:val="00195A1A"/>
    <w:rsid w:val="00195F76"/>
    <w:rsid w:val="001967DA"/>
    <w:rsid w:val="00196B07"/>
    <w:rsid w:val="001970C8"/>
    <w:rsid w:val="00197B85"/>
    <w:rsid w:val="001A00DE"/>
    <w:rsid w:val="001A069B"/>
    <w:rsid w:val="001A075B"/>
    <w:rsid w:val="001A07EB"/>
    <w:rsid w:val="001A1A2E"/>
    <w:rsid w:val="001A1FB1"/>
    <w:rsid w:val="001A24F9"/>
    <w:rsid w:val="001A32B9"/>
    <w:rsid w:val="001A3373"/>
    <w:rsid w:val="001A49A9"/>
    <w:rsid w:val="001A5E32"/>
    <w:rsid w:val="001A6161"/>
    <w:rsid w:val="001A6EFC"/>
    <w:rsid w:val="001A7C5D"/>
    <w:rsid w:val="001A7FAB"/>
    <w:rsid w:val="001B0724"/>
    <w:rsid w:val="001B0A01"/>
    <w:rsid w:val="001B0E05"/>
    <w:rsid w:val="001B1795"/>
    <w:rsid w:val="001B1C84"/>
    <w:rsid w:val="001B1F3D"/>
    <w:rsid w:val="001B2FED"/>
    <w:rsid w:val="001B3E50"/>
    <w:rsid w:val="001B4016"/>
    <w:rsid w:val="001B4558"/>
    <w:rsid w:val="001B4BB6"/>
    <w:rsid w:val="001B52DB"/>
    <w:rsid w:val="001B550A"/>
    <w:rsid w:val="001B582B"/>
    <w:rsid w:val="001B5857"/>
    <w:rsid w:val="001B5C04"/>
    <w:rsid w:val="001B660A"/>
    <w:rsid w:val="001B6FBD"/>
    <w:rsid w:val="001B6FC0"/>
    <w:rsid w:val="001C0636"/>
    <w:rsid w:val="001C1894"/>
    <w:rsid w:val="001C19AB"/>
    <w:rsid w:val="001C19C0"/>
    <w:rsid w:val="001C1BCD"/>
    <w:rsid w:val="001C2172"/>
    <w:rsid w:val="001C23D4"/>
    <w:rsid w:val="001C44F3"/>
    <w:rsid w:val="001C477F"/>
    <w:rsid w:val="001C4BA6"/>
    <w:rsid w:val="001C5CE3"/>
    <w:rsid w:val="001C5D1E"/>
    <w:rsid w:val="001C5F91"/>
    <w:rsid w:val="001C6654"/>
    <w:rsid w:val="001C7242"/>
    <w:rsid w:val="001C7857"/>
    <w:rsid w:val="001C78FE"/>
    <w:rsid w:val="001D0609"/>
    <w:rsid w:val="001D0E4B"/>
    <w:rsid w:val="001D1F2C"/>
    <w:rsid w:val="001D2567"/>
    <w:rsid w:val="001D2679"/>
    <w:rsid w:val="001D3523"/>
    <w:rsid w:val="001D3615"/>
    <w:rsid w:val="001D38B3"/>
    <w:rsid w:val="001D3D9A"/>
    <w:rsid w:val="001D44A3"/>
    <w:rsid w:val="001D4A14"/>
    <w:rsid w:val="001D5268"/>
    <w:rsid w:val="001D5BAD"/>
    <w:rsid w:val="001D6336"/>
    <w:rsid w:val="001D6817"/>
    <w:rsid w:val="001D7008"/>
    <w:rsid w:val="001D764D"/>
    <w:rsid w:val="001D7F2B"/>
    <w:rsid w:val="001E0063"/>
    <w:rsid w:val="001E1369"/>
    <w:rsid w:val="001E151C"/>
    <w:rsid w:val="001E173D"/>
    <w:rsid w:val="001E1BBA"/>
    <w:rsid w:val="001E36B2"/>
    <w:rsid w:val="001E3CD9"/>
    <w:rsid w:val="001E3D7F"/>
    <w:rsid w:val="001E40C1"/>
    <w:rsid w:val="001E44E5"/>
    <w:rsid w:val="001E4855"/>
    <w:rsid w:val="001E4983"/>
    <w:rsid w:val="001E49FF"/>
    <w:rsid w:val="001E52D8"/>
    <w:rsid w:val="001E56A9"/>
    <w:rsid w:val="001E64DD"/>
    <w:rsid w:val="001E690D"/>
    <w:rsid w:val="001F0015"/>
    <w:rsid w:val="001F00D2"/>
    <w:rsid w:val="001F10A6"/>
    <w:rsid w:val="001F153C"/>
    <w:rsid w:val="001F1DA3"/>
    <w:rsid w:val="001F1EFF"/>
    <w:rsid w:val="001F1F9E"/>
    <w:rsid w:val="001F2774"/>
    <w:rsid w:val="001F27AB"/>
    <w:rsid w:val="001F30DF"/>
    <w:rsid w:val="001F3930"/>
    <w:rsid w:val="001F3DF0"/>
    <w:rsid w:val="001F46AE"/>
    <w:rsid w:val="001F4B10"/>
    <w:rsid w:val="001F4D37"/>
    <w:rsid w:val="001F4DD5"/>
    <w:rsid w:val="001F53EA"/>
    <w:rsid w:val="001F54A9"/>
    <w:rsid w:val="001F64F7"/>
    <w:rsid w:val="001F6B0F"/>
    <w:rsid w:val="001F7793"/>
    <w:rsid w:val="001F788E"/>
    <w:rsid w:val="001F7A03"/>
    <w:rsid w:val="00200019"/>
    <w:rsid w:val="0020001D"/>
    <w:rsid w:val="00201194"/>
    <w:rsid w:val="00201285"/>
    <w:rsid w:val="002016BC"/>
    <w:rsid w:val="00201927"/>
    <w:rsid w:val="00201BA5"/>
    <w:rsid w:val="00201D91"/>
    <w:rsid w:val="00202EBC"/>
    <w:rsid w:val="002041D4"/>
    <w:rsid w:val="00204694"/>
    <w:rsid w:val="00204D61"/>
    <w:rsid w:val="00205594"/>
    <w:rsid w:val="00206707"/>
    <w:rsid w:val="00206C99"/>
    <w:rsid w:val="00206F22"/>
    <w:rsid w:val="0020779F"/>
    <w:rsid w:val="002078CF"/>
    <w:rsid w:val="002100A4"/>
    <w:rsid w:val="00210775"/>
    <w:rsid w:val="00210B5D"/>
    <w:rsid w:val="00211429"/>
    <w:rsid w:val="002119FF"/>
    <w:rsid w:val="00211A95"/>
    <w:rsid w:val="00211BCE"/>
    <w:rsid w:val="00211C86"/>
    <w:rsid w:val="00211DAB"/>
    <w:rsid w:val="00211FEA"/>
    <w:rsid w:val="0021299C"/>
    <w:rsid w:val="002137D5"/>
    <w:rsid w:val="002138B2"/>
    <w:rsid w:val="002138F7"/>
    <w:rsid w:val="00214808"/>
    <w:rsid w:val="0021486C"/>
    <w:rsid w:val="00214A92"/>
    <w:rsid w:val="00215610"/>
    <w:rsid w:val="00215D2E"/>
    <w:rsid w:val="002160AF"/>
    <w:rsid w:val="0021627D"/>
    <w:rsid w:val="0021717E"/>
    <w:rsid w:val="00217B60"/>
    <w:rsid w:val="00217C55"/>
    <w:rsid w:val="00217EA5"/>
    <w:rsid w:val="00220B71"/>
    <w:rsid w:val="00221066"/>
    <w:rsid w:val="00221084"/>
    <w:rsid w:val="0022119B"/>
    <w:rsid w:val="0022136D"/>
    <w:rsid w:val="00221CC2"/>
    <w:rsid w:val="00221F36"/>
    <w:rsid w:val="00222A37"/>
    <w:rsid w:val="00222BE3"/>
    <w:rsid w:val="002233DD"/>
    <w:rsid w:val="002236B4"/>
    <w:rsid w:val="0022399C"/>
    <w:rsid w:val="002246A6"/>
    <w:rsid w:val="002246AC"/>
    <w:rsid w:val="00224F8C"/>
    <w:rsid w:val="002259DE"/>
    <w:rsid w:val="00225AB6"/>
    <w:rsid w:val="00225B50"/>
    <w:rsid w:val="00226619"/>
    <w:rsid w:val="00227E66"/>
    <w:rsid w:val="0023000F"/>
    <w:rsid w:val="00230144"/>
    <w:rsid w:val="002301EB"/>
    <w:rsid w:val="00230E1E"/>
    <w:rsid w:val="00231CC6"/>
    <w:rsid w:val="00232025"/>
    <w:rsid w:val="00232C53"/>
    <w:rsid w:val="00233009"/>
    <w:rsid w:val="0023342F"/>
    <w:rsid w:val="00233A22"/>
    <w:rsid w:val="00234234"/>
    <w:rsid w:val="0023441C"/>
    <w:rsid w:val="002345C9"/>
    <w:rsid w:val="00235EFA"/>
    <w:rsid w:val="00236AC4"/>
    <w:rsid w:val="002372BF"/>
    <w:rsid w:val="00237F51"/>
    <w:rsid w:val="00240045"/>
    <w:rsid w:val="0024032D"/>
    <w:rsid w:val="0024055F"/>
    <w:rsid w:val="00241116"/>
    <w:rsid w:val="0024281E"/>
    <w:rsid w:val="00242921"/>
    <w:rsid w:val="00242C4E"/>
    <w:rsid w:val="0024370E"/>
    <w:rsid w:val="00243DE3"/>
    <w:rsid w:val="00243E4C"/>
    <w:rsid w:val="00244431"/>
    <w:rsid w:val="00244691"/>
    <w:rsid w:val="00245033"/>
    <w:rsid w:val="002450FE"/>
    <w:rsid w:val="00245BA2"/>
    <w:rsid w:val="002501EF"/>
    <w:rsid w:val="002508A0"/>
    <w:rsid w:val="002510F7"/>
    <w:rsid w:val="0025138F"/>
    <w:rsid w:val="00251481"/>
    <w:rsid w:val="00251800"/>
    <w:rsid w:val="00251B29"/>
    <w:rsid w:val="00251D8F"/>
    <w:rsid w:val="002522B2"/>
    <w:rsid w:val="00252355"/>
    <w:rsid w:val="00252961"/>
    <w:rsid w:val="002536DF"/>
    <w:rsid w:val="002543F4"/>
    <w:rsid w:val="0025442F"/>
    <w:rsid w:val="00254FFB"/>
    <w:rsid w:val="002554EE"/>
    <w:rsid w:val="00255892"/>
    <w:rsid w:val="00255DAA"/>
    <w:rsid w:val="00255DBD"/>
    <w:rsid w:val="0025679A"/>
    <w:rsid w:val="00256CD5"/>
    <w:rsid w:val="00257862"/>
    <w:rsid w:val="00257EA4"/>
    <w:rsid w:val="00260112"/>
    <w:rsid w:val="00260445"/>
    <w:rsid w:val="00260A7E"/>
    <w:rsid w:val="00260F07"/>
    <w:rsid w:val="00261138"/>
    <w:rsid w:val="0026121F"/>
    <w:rsid w:val="00261B2B"/>
    <w:rsid w:val="00261C88"/>
    <w:rsid w:val="0026207A"/>
    <w:rsid w:val="00262C14"/>
    <w:rsid w:val="002631BF"/>
    <w:rsid w:val="002636B9"/>
    <w:rsid w:val="00263D2D"/>
    <w:rsid w:val="00264897"/>
    <w:rsid w:val="00264D5C"/>
    <w:rsid w:val="0026523E"/>
    <w:rsid w:val="00265CF6"/>
    <w:rsid w:val="00265EA9"/>
    <w:rsid w:val="00265ED0"/>
    <w:rsid w:val="00266225"/>
    <w:rsid w:val="002667EE"/>
    <w:rsid w:val="00266C4E"/>
    <w:rsid w:val="00270627"/>
    <w:rsid w:val="00270CF0"/>
    <w:rsid w:val="00271701"/>
    <w:rsid w:val="00271717"/>
    <w:rsid w:val="00271777"/>
    <w:rsid w:val="00272372"/>
    <w:rsid w:val="0027362E"/>
    <w:rsid w:val="00273F93"/>
    <w:rsid w:val="00274618"/>
    <w:rsid w:val="002749D8"/>
    <w:rsid w:val="002753F5"/>
    <w:rsid w:val="00276252"/>
    <w:rsid w:val="002764F4"/>
    <w:rsid w:val="00276753"/>
    <w:rsid w:val="0027696A"/>
    <w:rsid w:val="002775B8"/>
    <w:rsid w:val="00277A97"/>
    <w:rsid w:val="00280A97"/>
    <w:rsid w:val="00280CBC"/>
    <w:rsid w:val="00280E37"/>
    <w:rsid w:val="00280F5E"/>
    <w:rsid w:val="0028295F"/>
    <w:rsid w:val="00283392"/>
    <w:rsid w:val="002833B8"/>
    <w:rsid w:val="00283AAF"/>
    <w:rsid w:val="00283E6A"/>
    <w:rsid w:val="00284AFD"/>
    <w:rsid w:val="002850F6"/>
    <w:rsid w:val="002858C5"/>
    <w:rsid w:val="00285DF6"/>
    <w:rsid w:val="00285E7F"/>
    <w:rsid w:val="00285E97"/>
    <w:rsid w:val="002865CC"/>
    <w:rsid w:val="0028670C"/>
    <w:rsid w:val="00286A48"/>
    <w:rsid w:val="00286BA7"/>
    <w:rsid w:val="00290876"/>
    <w:rsid w:val="00290939"/>
    <w:rsid w:val="002909F7"/>
    <w:rsid w:val="00290CA7"/>
    <w:rsid w:val="00291E70"/>
    <w:rsid w:val="00291EA4"/>
    <w:rsid w:val="00291F93"/>
    <w:rsid w:val="00291FDA"/>
    <w:rsid w:val="00292991"/>
    <w:rsid w:val="00292A15"/>
    <w:rsid w:val="00293295"/>
    <w:rsid w:val="002935AB"/>
    <w:rsid w:val="0029386E"/>
    <w:rsid w:val="00294243"/>
    <w:rsid w:val="002950D8"/>
    <w:rsid w:val="00295A11"/>
    <w:rsid w:val="00295C14"/>
    <w:rsid w:val="00295F15"/>
    <w:rsid w:val="002964F1"/>
    <w:rsid w:val="00296754"/>
    <w:rsid w:val="00296B85"/>
    <w:rsid w:val="00296DDC"/>
    <w:rsid w:val="00296FFC"/>
    <w:rsid w:val="002978B6"/>
    <w:rsid w:val="00297C2D"/>
    <w:rsid w:val="00297D09"/>
    <w:rsid w:val="00297F82"/>
    <w:rsid w:val="002A0B92"/>
    <w:rsid w:val="002A0DB5"/>
    <w:rsid w:val="002A132B"/>
    <w:rsid w:val="002A159A"/>
    <w:rsid w:val="002A1656"/>
    <w:rsid w:val="002A1753"/>
    <w:rsid w:val="002A1AC8"/>
    <w:rsid w:val="002A2824"/>
    <w:rsid w:val="002A2B22"/>
    <w:rsid w:val="002A2F22"/>
    <w:rsid w:val="002A310A"/>
    <w:rsid w:val="002A3553"/>
    <w:rsid w:val="002A3C5E"/>
    <w:rsid w:val="002A4D41"/>
    <w:rsid w:val="002A5320"/>
    <w:rsid w:val="002A5A3A"/>
    <w:rsid w:val="002A5C2A"/>
    <w:rsid w:val="002A6CB6"/>
    <w:rsid w:val="002A7188"/>
    <w:rsid w:val="002A77B7"/>
    <w:rsid w:val="002A7D01"/>
    <w:rsid w:val="002A7D7B"/>
    <w:rsid w:val="002A7F38"/>
    <w:rsid w:val="002B0AD2"/>
    <w:rsid w:val="002B0FCA"/>
    <w:rsid w:val="002B114B"/>
    <w:rsid w:val="002B1192"/>
    <w:rsid w:val="002B1805"/>
    <w:rsid w:val="002B25BE"/>
    <w:rsid w:val="002B27C2"/>
    <w:rsid w:val="002B3641"/>
    <w:rsid w:val="002B36E2"/>
    <w:rsid w:val="002B3881"/>
    <w:rsid w:val="002B3B80"/>
    <w:rsid w:val="002B3F02"/>
    <w:rsid w:val="002B42B6"/>
    <w:rsid w:val="002B470B"/>
    <w:rsid w:val="002B4C2F"/>
    <w:rsid w:val="002B4DC3"/>
    <w:rsid w:val="002B4E73"/>
    <w:rsid w:val="002B551D"/>
    <w:rsid w:val="002B5D41"/>
    <w:rsid w:val="002B66DD"/>
    <w:rsid w:val="002B6CA2"/>
    <w:rsid w:val="002C02C8"/>
    <w:rsid w:val="002C08B0"/>
    <w:rsid w:val="002C1094"/>
    <w:rsid w:val="002C11D1"/>
    <w:rsid w:val="002C1357"/>
    <w:rsid w:val="002C161D"/>
    <w:rsid w:val="002C21F6"/>
    <w:rsid w:val="002C3563"/>
    <w:rsid w:val="002C3E85"/>
    <w:rsid w:val="002C40FD"/>
    <w:rsid w:val="002C4266"/>
    <w:rsid w:val="002C42A2"/>
    <w:rsid w:val="002C435F"/>
    <w:rsid w:val="002C43A3"/>
    <w:rsid w:val="002C49E7"/>
    <w:rsid w:val="002C4DBF"/>
    <w:rsid w:val="002C545D"/>
    <w:rsid w:val="002C6048"/>
    <w:rsid w:val="002C6338"/>
    <w:rsid w:val="002C6727"/>
    <w:rsid w:val="002C6953"/>
    <w:rsid w:val="002C6D15"/>
    <w:rsid w:val="002C7BA6"/>
    <w:rsid w:val="002C7E4B"/>
    <w:rsid w:val="002D0158"/>
    <w:rsid w:val="002D130C"/>
    <w:rsid w:val="002D132A"/>
    <w:rsid w:val="002D1531"/>
    <w:rsid w:val="002D1F09"/>
    <w:rsid w:val="002D2595"/>
    <w:rsid w:val="002D2B75"/>
    <w:rsid w:val="002D2D9A"/>
    <w:rsid w:val="002D33A0"/>
    <w:rsid w:val="002D375B"/>
    <w:rsid w:val="002D3B2D"/>
    <w:rsid w:val="002D3B63"/>
    <w:rsid w:val="002D3B68"/>
    <w:rsid w:val="002D3EB5"/>
    <w:rsid w:val="002D4492"/>
    <w:rsid w:val="002D4B91"/>
    <w:rsid w:val="002D4ED8"/>
    <w:rsid w:val="002D56F1"/>
    <w:rsid w:val="002D5BD6"/>
    <w:rsid w:val="002D5D51"/>
    <w:rsid w:val="002D68AD"/>
    <w:rsid w:val="002D75E8"/>
    <w:rsid w:val="002D7897"/>
    <w:rsid w:val="002D79CE"/>
    <w:rsid w:val="002D7AF7"/>
    <w:rsid w:val="002D7C2A"/>
    <w:rsid w:val="002E0D17"/>
    <w:rsid w:val="002E0F73"/>
    <w:rsid w:val="002E1691"/>
    <w:rsid w:val="002E1D48"/>
    <w:rsid w:val="002E26CC"/>
    <w:rsid w:val="002E29F5"/>
    <w:rsid w:val="002E35CD"/>
    <w:rsid w:val="002E40DF"/>
    <w:rsid w:val="002E4302"/>
    <w:rsid w:val="002E4DB9"/>
    <w:rsid w:val="002E4E70"/>
    <w:rsid w:val="002E505D"/>
    <w:rsid w:val="002E5799"/>
    <w:rsid w:val="002E67BD"/>
    <w:rsid w:val="002E6E83"/>
    <w:rsid w:val="002E7B41"/>
    <w:rsid w:val="002E7D0E"/>
    <w:rsid w:val="002F0022"/>
    <w:rsid w:val="002F044C"/>
    <w:rsid w:val="002F075C"/>
    <w:rsid w:val="002F09DB"/>
    <w:rsid w:val="002F0E86"/>
    <w:rsid w:val="002F129F"/>
    <w:rsid w:val="002F32B7"/>
    <w:rsid w:val="002F40D4"/>
    <w:rsid w:val="002F4A02"/>
    <w:rsid w:val="002F4D9E"/>
    <w:rsid w:val="002F6336"/>
    <w:rsid w:val="002F7D06"/>
    <w:rsid w:val="002F7D8D"/>
    <w:rsid w:val="00301012"/>
    <w:rsid w:val="00301266"/>
    <w:rsid w:val="003027B8"/>
    <w:rsid w:val="0030335D"/>
    <w:rsid w:val="00303CD8"/>
    <w:rsid w:val="0030408B"/>
    <w:rsid w:val="00304918"/>
    <w:rsid w:val="00304AAF"/>
    <w:rsid w:val="00304BB1"/>
    <w:rsid w:val="0030531B"/>
    <w:rsid w:val="0030541C"/>
    <w:rsid w:val="00305C87"/>
    <w:rsid w:val="00306353"/>
    <w:rsid w:val="00306B20"/>
    <w:rsid w:val="00306C51"/>
    <w:rsid w:val="0030733B"/>
    <w:rsid w:val="00310063"/>
    <w:rsid w:val="00310A3A"/>
    <w:rsid w:val="00310CD7"/>
    <w:rsid w:val="00311C65"/>
    <w:rsid w:val="0031210F"/>
    <w:rsid w:val="003124ED"/>
    <w:rsid w:val="0031276E"/>
    <w:rsid w:val="00312C08"/>
    <w:rsid w:val="00312E31"/>
    <w:rsid w:val="003133BE"/>
    <w:rsid w:val="003146AA"/>
    <w:rsid w:val="0031470D"/>
    <w:rsid w:val="003149E3"/>
    <w:rsid w:val="003149F7"/>
    <w:rsid w:val="003151CB"/>
    <w:rsid w:val="0031601A"/>
    <w:rsid w:val="003165EE"/>
    <w:rsid w:val="003170E8"/>
    <w:rsid w:val="003170FD"/>
    <w:rsid w:val="00317679"/>
    <w:rsid w:val="00320E80"/>
    <w:rsid w:val="00321944"/>
    <w:rsid w:val="00321B31"/>
    <w:rsid w:val="00323AD8"/>
    <w:rsid w:val="00324C51"/>
    <w:rsid w:val="00325154"/>
    <w:rsid w:val="0032559A"/>
    <w:rsid w:val="00325FEA"/>
    <w:rsid w:val="003272E2"/>
    <w:rsid w:val="00327CA6"/>
    <w:rsid w:val="00330031"/>
    <w:rsid w:val="003301F5"/>
    <w:rsid w:val="00330C4C"/>
    <w:rsid w:val="0033139C"/>
    <w:rsid w:val="00331B90"/>
    <w:rsid w:val="00333391"/>
    <w:rsid w:val="00334214"/>
    <w:rsid w:val="0033424A"/>
    <w:rsid w:val="00334DD2"/>
    <w:rsid w:val="0033658E"/>
    <w:rsid w:val="0033671D"/>
    <w:rsid w:val="003369EE"/>
    <w:rsid w:val="00336CA1"/>
    <w:rsid w:val="003400E9"/>
    <w:rsid w:val="00340418"/>
    <w:rsid w:val="003406C6"/>
    <w:rsid w:val="00340FA1"/>
    <w:rsid w:val="0034102A"/>
    <w:rsid w:val="0034137D"/>
    <w:rsid w:val="003414F3"/>
    <w:rsid w:val="003417FA"/>
    <w:rsid w:val="0034199F"/>
    <w:rsid w:val="003431B8"/>
    <w:rsid w:val="0034333B"/>
    <w:rsid w:val="003437A1"/>
    <w:rsid w:val="003441B7"/>
    <w:rsid w:val="003441E0"/>
    <w:rsid w:val="00344418"/>
    <w:rsid w:val="00344C04"/>
    <w:rsid w:val="003451A1"/>
    <w:rsid w:val="00346062"/>
    <w:rsid w:val="00346392"/>
    <w:rsid w:val="00346878"/>
    <w:rsid w:val="00346A44"/>
    <w:rsid w:val="00346E91"/>
    <w:rsid w:val="00347950"/>
    <w:rsid w:val="00350C67"/>
    <w:rsid w:val="00350D9E"/>
    <w:rsid w:val="00350EF1"/>
    <w:rsid w:val="00350F02"/>
    <w:rsid w:val="003514CF"/>
    <w:rsid w:val="0035181E"/>
    <w:rsid w:val="00351FE5"/>
    <w:rsid w:val="00352A2D"/>
    <w:rsid w:val="00353617"/>
    <w:rsid w:val="00353730"/>
    <w:rsid w:val="0035379D"/>
    <w:rsid w:val="0035401C"/>
    <w:rsid w:val="00355548"/>
    <w:rsid w:val="003561A2"/>
    <w:rsid w:val="0035758B"/>
    <w:rsid w:val="00360218"/>
    <w:rsid w:val="00360DA5"/>
    <w:rsid w:val="00360ED5"/>
    <w:rsid w:val="00361098"/>
    <w:rsid w:val="00361270"/>
    <w:rsid w:val="0036136E"/>
    <w:rsid w:val="0036193E"/>
    <w:rsid w:val="00361CF1"/>
    <w:rsid w:val="00362694"/>
    <w:rsid w:val="0036280F"/>
    <w:rsid w:val="003629D2"/>
    <w:rsid w:val="00362A8A"/>
    <w:rsid w:val="00362F5B"/>
    <w:rsid w:val="00363228"/>
    <w:rsid w:val="00363398"/>
    <w:rsid w:val="00363670"/>
    <w:rsid w:val="00363A25"/>
    <w:rsid w:val="00363D2D"/>
    <w:rsid w:val="003641F8"/>
    <w:rsid w:val="003646F3"/>
    <w:rsid w:val="00364D16"/>
    <w:rsid w:val="00364D9F"/>
    <w:rsid w:val="003650EB"/>
    <w:rsid w:val="003654F3"/>
    <w:rsid w:val="00366BD8"/>
    <w:rsid w:val="00367019"/>
    <w:rsid w:val="00367241"/>
    <w:rsid w:val="00370479"/>
    <w:rsid w:val="003715D7"/>
    <w:rsid w:val="003725C1"/>
    <w:rsid w:val="00372D44"/>
    <w:rsid w:val="003733CC"/>
    <w:rsid w:val="00373808"/>
    <w:rsid w:val="00373BA2"/>
    <w:rsid w:val="00373C17"/>
    <w:rsid w:val="003747EC"/>
    <w:rsid w:val="00374E69"/>
    <w:rsid w:val="003752EC"/>
    <w:rsid w:val="0037540C"/>
    <w:rsid w:val="00375E78"/>
    <w:rsid w:val="00376B74"/>
    <w:rsid w:val="00376C2D"/>
    <w:rsid w:val="00376F46"/>
    <w:rsid w:val="003771AA"/>
    <w:rsid w:val="00377812"/>
    <w:rsid w:val="003779ED"/>
    <w:rsid w:val="003802A3"/>
    <w:rsid w:val="003814CD"/>
    <w:rsid w:val="00381DC8"/>
    <w:rsid w:val="00382347"/>
    <w:rsid w:val="00382F8C"/>
    <w:rsid w:val="00382FE1"/>
    <w:rsid w:val="00383274"/>
    <w:rsid w:val="00383D00"/>
    <w:rsid w:val="00383FEF"/>
    <w:rsid w:val="003849CB"/>
    <w:rsid w:val="00384B01"/>
    <w:rsid w:val="00384D00"/>
    <w:rsid w:val="003854B7"/>
    <w:rsid w:val="003855A8"/>
    <w:rsid w:val="00385C57"/>
    <w:rsid w:val="00385CA1"/>
    <w:rsid w:val="00386D42"/>
    <w:rsid w:val="00386E79"/>
    <w:rsid w:val="00386ECD"/>
    <w:rsid w:val="00387146"/>
    <w:rsid w:val="003873B2"/>
    <w:rsid w:val="00387BE9"/>
    <w:rsid w:val="00390132"/>
    <w:rsid w:val="003913EC"/>
    <w:rsid w:val="00391456"/>
    <w:rsid w:val="003914C5"/>
    <w:rsid w:val="00391523"/>
    <w:rsid w:val="00391CC0"/>
    <w:rsid w:val="00393AE0"/>
    <w:rsid w:val="00393C5E"/>
    <w:rsid w:val="00394DB6"/>
    <w:rsid w:val="00395848"/>
    <w:rsid w:val="00395B70"/>
    <w:rsid w:val="00395BEE"/>
    <w:rsid w:val="0039624B"/>
    <w:rsid w:val="003969B0"/>
    <w:rsid w:val="00396E15"/>
    <w:rsid w:val="00396FA4"/>
    <w:rsid w:val="00396FFE"/>
    <w:rsid w:val="00397C66"/>
    <w:rsid w:val="00397FAD"/>
    <w:rsid w:val="003A03D1"/>
    <w:rsid w:val="003A08A5"/>
    <w:rsid w:val="003A1468"/>
    <w:rsid w:val="003A1AA7"/>
    <w:rsid w:val="003A1E74"/>
    <w:rsid w:val="003A2BFF"/>
    <w:rsid w:val="003A3DDA"/>
    <w:rsid w:val="003A4556"/>
    <w:rsid w:val="003A51F3"/>
    <w:rsid w:val="003A530A"/>
    <w:rsid w:val="003A5422"/>
    <w:rsid w:val="003A5D6F"/>
    <w:rsid w:val="003A60F4"/>
    <w:rsid w:val="003A6165"/>
    <w:rsid w:val="003A68B1"/>
    <w:rsid w:val="003A6C24"/>
    <w:rsid w:val="003A77C9"/>
    <w:rsid w:val="003B01C0"/>
    <w:rsid w:val="003B0B7E"/>
    <w:rsid w:val="003B0D7F"/>
    <w:rsid w:val="003B0EEB"/>
    <w:rsid w:val="003B18D2"/>
    <w:rsid w:val="003B1ABA"/>
    <w:rsid w:val="003B23C1"/>
    <w:rsid w:val="003B2529"/>
    <w:rsid w:val="003B342B"/>
    <w:rsid w:val="003B380B"/>
    <w:rsid w:val="003B39BE"/>
    <w:rsid w:val="003B4309"/>
    <w:rsid w:val="003B51D0"/>
    <w:rsid w:val="003B573F"/>
    <w:rsid w:val="003B5D69"/>
    <w:rsid w:val="003B5EDC"/>
    <w:rsid w:val="003B63E6"/>
    <w:rsid w:val="003B6D97"/>
    <w:rsid w:val="003B6D9E"/>
    <w:rsid w:val="003B6E3E"/>
    <w:rsid w:val="003C13EE"/>
    <w:rsid w:val="003C18F0"/>
    <w:rsid w:val="003C1C58"/>
    <w:rsid w:val="003C1EBB"/>
    <w:rsid w:val="003C2053"/>
    <w:rsid w:val="003C2174"/>
    <w:rsid w:val="003C2968"/>
    <w:rsid w:val="003C2A4C"/>
    <w:rsid w:val="003C321D"/>
    <w:rsid w:val="003C36E8"/>
    <w:rsid w:val="003C4DF8"/>
    <w:rsid w:val="003C5EE3"/>
    <w:rsid w:val="003C6060"/>
    <w:rsid w:val="003C71FF"/>
    <w:rsid w:val="003C7B75"/>
    <w:rsid w:val="003C7E6C"/>
    <w:rsid w:val="003C7EC6"/>
    <w:rsid w:val="003D0A5D"/>
    <w:rsid w:val="003D161C"/>
    <w:rsid w:val="003D2FE4"/>
    <w:rsid w:val="003D35FB"/>
    <w:rsid w:val="003D4734"/>
    <w:rsid w:val="003D4A3E"/>
    <w:rsid w:val="003D4BB9"/>
    <w:rsid w:val="003D4CDD"/>
    <w:rsid w:val="003D5271"/>
    <w:rsid w:val="003D56E6"/>
    <w:rsid w:val="003D5D67"/>
    <w:rsid w:val="003D72FD"/>
    <w:rsid w:val="003D768A"/>
    <w:rsid w:val="003D7D6F"/>
    <w:rsid w:val="003E0922"/>
    <w:rsid w:val="003E0F4A"/>
    <w:rsid w:val="003E1936"/>
    <w:rsid w:val="003E19B1"/>
    <w:rsid w:val="003E2B04"/>
    <w:rsid w:val="003E2DB9"/>
    <w:rsid w:val="003E334C"/>
    <w:rsid w:val="003E343E"/>
    <w:rsid w:val="003E3A02"/>
    <w:rsid w:val="003E425D"/>
    <w:rsid w:val="003E4596"/>
    <w:rsid w:val="003E4A63"/>
    <w:rsid w:val="003E4F17"/>
    <w:rsid w:val="003E7537"/>
    <w:rsid w:val="003E7E48"/>
    <w:rsid w:val="003F049E"/>
    <w:rsid w:val="003F08A6"/>
    <w:rsid w:val="003F0AB2"/>
    <w:rsid w:val="003F0B0E"/>
    <w:rsid w:val="003F10AF"/>
    <w:rsid w:val="003F1399"/>
    <w:rsid w:val="003F22E3"/>
    <w:rsid w:val="003F269B"/>
    <w:rsid w:val="003F2DB3"/>
    <w:rsid w:val="003F3283"/>
    <w:rsid w:val="003F3607"/>
    <w:rsid w:val="003F3A6E"/>
    <w:rsid w:val="003F4154"/>
    <w:rsid w:val="003F453F"/>
    <w:rsid w:val="003F5016"/>
    <w:rsid w:val="003F6B7C"/>
    <w:rsid w:val="003F72F9"/>
    <w:rsid w:val="003F74FC"/>
    <w:rsid w:val="003F79C7"/>
    <w:rsid w:val="003F7B0E"/>
    <w:rsid w:val="003F7F1B"/>
    <w:rsid w:val="00400130"/>
    <w:rsid w:val="00400A37"/>
    <w:rsid w:val="00400AB1"/>
    <w:rsid w:val="00400AF9"/>
    <w:rsid w:val="0040117F"/>
    <w:rsid w:val="004013A8"/>
    <w:rsid w:val="0040156D"/>
    <w:rsid w:val="00401CFC"/>
    <w:rsid w:val="00402349"/>
    <w:rsid w:val="004027F0"/>
    <w:rsid w:val="004037B0"/>
    <w:rsid w:val="00404676"/>
    <w:rsid w:val="00405953"/>
    <w:rsid w:val="00406E40"/>
    <w:rsid w:val="00407488"/>
    <w:rsid w:val="004077F7"/>
    <w:rsid w:val="0041046C"/>
    <w:rsid w:val="004106ED"/>
    <w:rsid w:val="004107F7"/>
    <w:rsid w:val="00410B19"/>
    <w:rsid w:val="00410D71"/>
    <w:rsid w:val="00410D85"/>
    <w:rsid w:val="0041111E"/>
    <w:rsid w:val="00411FAB"/>
    <w:rsid w:val="004135DE"/>
    <w:rsid w:val="004136F0"/>
    <w:rsid w:val="00413E8C"/>
    <w:rsid w:val="00413FF1"/>
    <w:rsid w:val="0041422F"/>
    <w:rsid w:val="0041459D"/>
    <w:rsid w:val="00416023"/>
    <w:rsid w:val="004165F3"/>
    <w:rsid w:val="00416CDC"/>
    <w:rsid w:val="00416F26"/>
    <w:rsid w:val="00417368"/>
    <w:rsid w:val="004175F3"/>
    <w:rsid w:val="00417E90"/>
    <w:rsid w:val="00420414"/>
    <w:rsid w:val="00420B26"/>
    <w:rsid w:val="00420BEC"/>
    <w:rsid w:val="00420D2A"/>
    <w:rsid w:val="00420F97"/>
    <w:rsid w:val="004212A0"/>
    <w:rsid w:val="00421F93"/>
    <w:rsid w:val="00422225"/>
    <w:rsid w:val="004225F0"/>
    <w:rsid w:val="00422A27"/>
    <w:rsid w:val="00423E05"/>
    <w:rsid w:val="004252FA"/>
    <w:rsid w:val="00425364"/>
    <w:rsid w:val="004257FE"/>
    <w:rsid w:val="00425A17"/>
    <w:rsid w:val="00425AEC"/>
    <w:rsid w:val="00426D2E"/>
    <w:rsid w:val="0042731B"/>
    <w:rsid w:val="0042755F"/>
    <w:rsid w:val="00427834"/>
    <w:rsid w:val="00427AA4"/>
    <w:rsid w:val="00427C2F"/>
    <w:rsid w:val="00427D5C"/>
    <w:rsid w:val="00430798"/>
    <w:rsid w:val="004308A6"/>
    <w:rsid w:val="00430CCB"/>
    <w:rsid w:val="004316AE"/>
    <w:rsid w:val="004334C0"/>
    <w:rsid w:val="00433B83"/>
    <w:rsid w:val="004342DE"/>
    <w:rsid w:val="0043477A"/>
    <w:rsid w:val="00434AF8"/>
    <w:rsid w:val="00434E1A"/>
    <w:rsid w:val="0043509B"/>
    <w:rsid w:val="0043547F"/>
    <w:rsid w:val="00435B29"/>
    <w:rsid w:val="00435CCE"/>
    <w:rsid w:val="00436456"/>
    <w:rsid w:val="0043671D"/>
    <w:rsid w:val="004367EB"/>
    <w:rsid w:val="0043721B"/>
    <w:rsid w:val="004376B9"/>
    <w:rsid w:val="00437BFA"/>
    <w:rsid w:val="00437C0D"/>
    <w:rsid w:val="00437CDE"/>
    <w:rsid w:val="00437DB2"/>
    <w:rsid w:val="0044091C"/>
    <w:rsid w:val="00440E2F"/>
    <w:rsid w:val="004415FC"/>
    <w:rsid w:val="004420B8"/>
    <w:rsid w:val="004425E8"/>
    <w:rsid w:val="00443634"/>
    <w:rsid w:val="00443712"/>
    <w:rsid w:val="004441D7"/>
    <w:rsid w:val="004443E8"/>
    <w:rsid w:val="004447D8"/>
    <w:rsid w:val="004448D1"/>
    <w:rsid w:val="004448E6"/>
    <w:rsid w:val="004448F9"/>
    <w:rsid w:val="00445339"/>
    <w:rsid w:val="00445F39"/>
    <w:rsid w:val="00446DA8"/>
    <w:rsid w:val="0044700C"/>
    <w:rsid w:val="00447E23"/>
    <w:rsid w:val="00447EE7"/>
    <w:rsid w:val="0045036C"/>
    <w:rsid w:val="00450774"/>
    <w:rsid w:val="00450785"/>
    <w:rsid w:val="004507BB"/>
    <w:rsid w:val="00451398"/>
    <w:rsid w:val="00451A67"/>
    <w:rsid w:val="0045216B"/>
    <w:rsid w:val="00453932"/>
    <w:rsid w:val="00453E37"/>
    <w:rsid w:val="00454502"/>
    <w:rsid w:val="00454941"/>
    <w:rsid w:val="004559D7"/>
    <w:rsid w:val="00455A2D"/>
    <w:rsid w:val="00456145"/>
    <w:rsid w:val="00456320"/>
    <w:rsid w:val="00456792"/>
    <w:rsid w:val="00456BAD"/>
    <w:rsid w:val="0045738B"/>
    <w:rsid w:val="00457A24"/>
    <w:rsid w:val="0046094C"/>
    <w:rsid w:val="00460CE7"/>
    <w:rsid w:val="00460DA7"/>
    <w:rsid w:val="0046153C"/>
    <w:rsid w:val="004626E7"/>
    <w:rsid w:val="00462C6C"/>
    <w:rsid w:val="00462FE7"/>
    <w:rsid w:val="00463CEE"/>
    <w:rsid w:val="0046473F"/>
    <w:rsid w:val="00464BF5"/>
    <w:rsid w:val="00464D1E"/>
    <w:rsid w:val="00464DA2"/>
    <w:rsid w:val="00464E8E"/>
    <w:rsid w:val="00465CD0"/>
    <w:rsid w:val="00465E81"/>
    <w:rsid w:val="004662E9"/>
    <w:rsid w:val="00466765"/>
    <w:rsid w:val="00466923"/>
    <w:rsid w:val="00466A27"/>
    <w:rsid w:val="00466AFD"/>
    <w:rsid w:val="00466EA6"/>
    <w:rsid w:val="00467080"/>
    <w:rsid w:val="004676DE"/>
    <w:rsid w:val="0047007E"/>
    <w:rsid w:val="00470983"/>
    <w:rsid w:val="00471190"/>
    <w:rsid w:val="004711DC"/>
    <w:rsid w:val="0047172B"/>
    <w:rsid w:val="0047205E"/>
    <w:rsid w:val="00472D7F"/>
    <w:rsid w:val="00473427"/>
    <w:rsid w:val="0047374C"/>
    <w:rsid w:val="00473AD6"/>
    <w:rsid w:val="00473EC3"/>
    <w:rsid w:val="00474D28"/>
    <w:rsid w:val="00474F38"/>
    <w:rsid w:val="004761FD"/>
    <w:rsid w:val="00476592"/>
    <w:rsid w:val="00476AAD"/>
    <w:rsid w:val="00477A31"/>
    <w:rsid w:val="0048000F"/>
    <w:rsid w:val="00480739"/>
    <w:rsid w:val="004811A9"/>
    <w:rsid w:val="00482CF9"/>
    <w:rsid w:val="00483B5E"/>
    <w:rsid w:val="00483F04"/>
    <w:rsid w:val="004863FB"/>
    <w:rsid w:val="004866C2"/>
    <w:rsid w:val="00487063"/>
    <w:rsid w:val="004879B8"/>
    <w:rsid w:val="00487A5F"/>
    <w:rsid w:val="00487C42"/>
    <w:rsid w:val="00490277"/>
    <w:rsid w:val="00490935"/>
    <w:rsid w:val="00490965"/>
    <w:rsid w:val="00490D76"/>
    <w:rsid w:val="00491D04"/>
    <w:rsid w:val="00491D61"/>
    <w:rsid w:val="00491F68"/>
    <w:rsid w:val="00492188"/>
    <w:rsid w:val="0049235D"/>
    <w:rsid w:val="00492AEB"/>
    <w:rsid w:val="00492F11"/>
    <w:rsid w:val="00493344"/>
    <w:rsid w:val="00493758"/>
    <w:rsid w:val="004939BE"/>
    <w:rsid w:val="004939EF"/>
    <w:rsid w:val="00493E37"/>
    <w:rsid w:val="00494344"/>
    <w:rsid w:val="00494690"/>
    <w:rsid w:val="0049493F"/>
    <w:rsid w:val="00494ABA"/>
    <w:rsid w:val="00494ED5"/>
    <w:rsid w:val="0049510C"/>
    <w:rsid w:val="004953DE"/>
    <w:rsid w:val="0049566C"/>
    <w:rsid w:val="00495A04"/>
    <w:rsid w:val="00496B41"/>
    <w:rsid w:val="004979B7"/>
    <w:rsid w:val="00497BEC"/>
    <w:rsid w:val="00497E8C"/>
    <w:rsid w:val="004A0FFD"/>
    <w:rsid w:val="004A123D"/>
    <w:rsid w:val="004A1278"/>
    <w:rsid w:val="004A200B"/>
    <w:rsid w:val="004A22E3"/>
    <w:rsid w:val="004A2528"/>
    <w:rsid w:val="004A382E"/>
    <w:rsid w:val="004A442F"/>
    <w:rsid w:val="004A4D57"/>
    <w:rsid w:val="004A5030"/>
    <w:rsid w:val="004A52BF"/>
    <w:rsid w:val="004A5851"/>
    <w:rsid w:val="004A58BE"/>
    <w:rsid w:val="004A5C59"/>
    <w:rsid w:val="004A673C"/>
    <w:rsid w:val="004A7212"/>
    <w:rsid w:val="004A7FDF"/>
    <w:rsid w:val="004B08DF"/>
    <w:rsid w:val="004B0A8F"/>
    <w:rsid w:val="004B0AF6"/>
    <w:rsid w:val="004B1102"/>
    <w:rsid w:val="004B259B"/>
    <w:rsid w:val="004B25AD"/>
    <w:rsid w:val="004B2699"/>
    <w:rsid w:val="004B31FD"/>
    <w:rsid w:val="004B3725"/>
    <w:rsid w:val="004B3AB7"/>
    <w:rsid w:val="004B43F3"/>
    <w:rsid w:val="004B4A50"/>
    <w:rsid w:val="004B5589"/>
    <w:rsid w:val="004B5FA3"/>
    <w:rsid w:val="004B61AE"/>
    <w:rsid w:val="004B699D"/>
    <w:rsid w:val="004B779A"/>
    <w:rsid w:val="004C1F86"/>
    <w:rsid w:val="004C1FD7"/>
    <w:rsid w:val="004C267B"/>
    <w:rsid w:val="004C2FA4"/>
    <w:rsid w:val="004C3CC9"/>
    <w:rsid w:val="004C4807"/>
    <w:rsid w:val="004C4D20"/>
    <w:rsid w:val="004C57D6"/>
    <w:rsid w:val="004C5939"/>
    <w:rsid w:val="004C5D43"/>
    <w:rsid w:val="004C5D4C"/>
    <w:rsid w:val="004C613B"/>
    <w:rsid w:val="004C619C"/>
    <w:rsid w:val="004C698B"/>
    <w:rsid w:val="004C6DC2"/>
    <w:rsid w:val="004C6EBD"/>
    <w:rsid w:val="004C77C8"/>
    <w:rsid w:val="004D00F7"/>
    <w:rsid w:val="004D067D"/>
    <w:rsid w:val="004D08C4"/>
    <w:rsid w:val="004D0B86"/>
    <w:rsid w:val="004D164F"/>
    <w:rsid w:val="004D190C"/>
    <w:rsid w:val="004D29E1"/>
    <w:rsid w:val="004D2D43"/>
    <w:rsid w:val="004D310F"/>
    <w:rsid w:val="004D32B9"/>
    <w:rsid w:val="004D32D5"/>
    <w:rsid w:val="004D3521"/>
    <w:rsid w:val="004D415A"/>
    <w:rsid w:val="004D4299"/>
    <w:rsid w:val="004D4313"/>
    <w:rsid w:val="004D54C1"/>
    <w:rsid w:val="004D54E2"/>
    <w:rsid w:val="004D5C38"/>
    <w:rsid w:val="004D6798"/>
    <w:rsid w:val="004D6BEF"/>
    <w:rsid w:val="004D6DB8"/>
    <w:rsid w:val="004D78D4"/>
    <w:rsid w:val="004D7BA2"/>
    <w:rsid w:val="004D7CA0"/>
    <w:rsid w:val="004E07C0"/>
    <w:rsid w:val="004E0B6C"/>
    <w:rsid w:val="004E0BE3"/>
    <w:rsid w:val="004E10DF"/>
    <w:rsid w:val="004E1840"/>
    <w:rsid w:val="004E2BD8"/>
    <w:rsid w:val="004E3FA0"/>
    <w:rsid w:val="004E3FFA"/>
    <w:rsid w:val="004E464D"/>
    <w:rsid w:val="004E5F14"/>
    <w:rsid w:val="004E7093"/>
    <w:rsid w:val="004E748E"/>
    <w:rsid w:val="004E7873"/>
    <w:rsid w:val="004E7BFD"/>
    <w:rsid w:val="004F0B8C"/>
    <w:rsid w:val="004F158C"/>
    <w:rsid w:val="004F1B71"/>
    <w:rsid w:val="004F2369"/>
    <w:rsid w:val="004F3462"/>
    <w:rsid w:val="004F3AE3"/>
    <w:rsid w:val="004F3B04"/>
    <w:rsid w:val="004F4278"/>
    <w:rsid w:val="004F4AFB"/>
    <w:rsid w:val="004F4F01"/>
    <w:rsid w:val="004F53D1"/>
    <w:rsid w:val="004F6AF7"/>
    <w:rsid w:val="004F7111"/>
    <w:rsid w:val="004F7565"/>
    <w:rsid w:val="004F783B"/>
    <w:rsid w:val="004F7CDB"/>
    <w:rsid w:val="004F7D11"/>
    <w:rsid w:val="004F7F57"/>
    <w:rsid w:val="00500017"/>
    <w:rsid w:val="00500BBA"/>
    <w:rsid w:val="0050102F"/>
    <w:rsid w:val="00501A4D"/>
    <w:rsid w:val="00501F84"/>
    <w:rsid w:val="005027A6"/>
    <w:rsid w:val="00502F16"/>
    <w:rsid w:val="0050478F"/>
    <w:rsid w:val="00504ACB"/>
    <w:rsid w:val="00504DA4"/>
    <w:rsid w:val="0050544A"/>
    <w:rsid w:val="005057F4"/>
    <w:rsid w:val="0050582A"/>
    <w:rsid w:val="00505AD2"/>
    <w:rsid w:val="00506ADA"/>
    <w:rsid w:val="00506C47"/>
    <w:rsid w:val="00507279"/>
    <w:rsid w:val="005075FA"/>
    <w:rsid w:val="005079DB"/>
    <w:rsid w:val="005109E4"/>
    <w:rsid w:val="00511439"/>
    <w:rsid w:val="00511FFD"/>
    <w:rsid w:val="0051255A"/>
    <w:rsid w:val="00512B75"/>
    <w:rsid w:val="00513775"/>
    <w:rsid w:val="0051440A"/>
    <w:rsid w:val="005146E9"/>
    <w:rsid w:val="00515158"/>
    <w:rsid w:val="005159AA"/>
    <w:rsid w:val="00515BF8"/>
    <w:rsid w:val="00515EF4"/>
    <w:rsid w:val="0051605F"/>
    <w:rsid w:val="005162C8"/>
    <w:rsid w:val="005174B8"/>
    <w:rsid w:val="0052007F"/>
    <w:rsid w:val="00520604"/>
    <w:rsid w:val="00520F1F"/>
    <w:rsid w:val="0052235C"/>
    <w:rsid w:val="0052241C"/>
    <w:rsid w:val="0052246C"/>
    <w:rsid w:val="0052300F"/>
    <w:rsid w:val="0052353A"/>
    <w:rsid w:val="00524220"/>
    <w:rsid w:val="005248A2"/>
    <w:rsid w:val="00524DAA"/>
    <w:rsid w:val="0052500B"/>
    <w:rsid w:val="00526675"/>
    <w:rsid w:val="00526C61"/>
    <w:rsid w:val="00527112"/>
    <w:rsid w:val="005302A7"/>
    <w:rsid w:val="00530433"/>
    <w:rsid w:val="00531FAD"/>
    <w:rsid w:val="00532956"/>
    <w:rsid w:val="00532CA3"/>
    <w:rsid w:val="005332A0"/>
    <w:rsid w:val="00533CBC"/>
    <w:rsid w:val="005345A3"/>
    <w:rsid w:val="00534A4F"/>
    <w:rsid w:val="0053586D"/>
    <w:rsid w:val="005358B8"/>
    <w:rsid w:val="00535DE9"/>
    <w:rsid w:val="005374B7"/>
    <w:rsid w:val="00537DCC"/>
    <w:rsid w:val="00540402"/>
    <w:rsid w:val="00540817"/>
    <w:rsid w:val="00541F8A"/>
    <w:rsid w:val="00542772"/>
    <w:rsid w:val="00543218"/>
    <w:rsid w:val="00545CA3"/>
    <w:rsid w:val="00546073"/>
    <w:rsid w:val="00546555"/>
    <w:rsid w:val="00546E36"/>
    <w:rsid w:val="0054773C"/>
    <w:rsid w:val="00550A60"/>
    <w:rsid w:val="00550F90"/>
    <w:rsid w:val="00551337"/>
    <w:rsid w:val="005519A1"/>
    <w:rsid w:val="00551DD6"/>
    <w:rsid w:val="005523E1"/>
    <w:rsid w:val="0055246D"/>
    <w:rsid w:val="00552658"/>
    <w:rsid w:val="00552C2F"/>
    <w:rsid w:val="00552DF8"/>
    <w:rsid w:val="00553730"/>
    <w:rsid w:val="00553988"/>
    <w:rsid w:val="0055487B"/>
    <w:rsid w:val="0055510E"/>
    <w:rsid w:val="005552FB"/>
    <w:rsid w:val="005559F5"/>
    <w:rsid w:val="00556D47"/>
    <w:rsid w:val="005570D8"/>
    <w:rsid w:val="0056048C"/>
    <w:rsid w:val="00560551"/>
    <w:rsid w:val="00560ABF"/>
    <w:rsid w:val="00561139"/>
    <w:rsid w:val="0056133F"/>
    <w:rsid w:val="0056154C"/>
    <w:rsid w:val="005618AC"/>
    <w:rsid w:val="00562826"/>
    <w:rsid w:val="00562A3B"/>
    <w:rsid w:val="005635BC"/>
    <w:rsid w:val="005640B3"/>
    <w:rsid w:val="0056430B"/>
    <w:rsid w:val="00565614"/>
    <w:rsid w:val="00565A57"/>
    <w:rsid w:val="00565B26"/>
    <w:rsid w:val="005666DD"/>
    <w:rsid w:val="00567821"/>
    <w:rsid w:val="00567CE3"/>
    <w:rsid w:val="005700F1"/>
    <w:rsid w:val="005705FF"/>
    <w:rsid w:val="0057087F"/>
    <w:rsid w:val="005709C4"/>
    <w:rsid w:val="00570EAE"/>
    <w:rsid w:val="00571340"/>
    <w:rsid w:val="00571C81"/>
    <w:rsid w:val="00572842"/>
    <w:rsid w:val="00572BC7"/>
    <w:rsid w:val="00573018"/>
    <w:rsid w:val="005730BE"/>
    <w:rsid w:val="00573194"/>
    <w:rsid w:val="00573BD0"/>
    <w:rsid w:val="00574239"/>
    <w:rsid w:val="0057479B"/>
    <w:rsid w:val="0057494C"/>
    <w:rsid w:val="00574CFA"/>
    <w:rsid w:val="0057512F"/>
    <w:rsid w:val="00576321"/>
    <w:rsid w:val="00577599"/>
    <w:rsid w:val="00577733"/>
    <w:rsid w:val="00577B7B"/>
    <w:rsid w:val="00577C1A"/>
    <w:rsid w:val="0058076C"/>
    <w:rsid w:val="00580D82"/>
    <w:rsid w:val="00580F7D"/>
    <w:rsid w:val="005816EB"/>
    <w:rsid w:val="00581843"/>
    <w:rsid w:val="005818AD"/>
    <w:rsid w:val="00581E26"/>
    <w:rsid w:val="00582087"/>
    <w:rsid w:val="0058464B"/>
    <w:rsid w:val="00586305"/>
    <w:rsid w:val="00586809"/>
    <w:rsid w:val="0058708F"/>
    <w:rsid w:val="00587C49"/>
    <w:rsid w:val="005902EE"/>
    <w:rsid w:val="005908BF"/>
    <w:rsid w:val="00590C7D"/>
    <w:rsid w:val="00591604"/>
    <w:rsid w:val="00591A99"/>
    <w:rsid w:val="0059250D"/>
    <w:rsid w:val="00592A48"/>
    <w:rsid w:val="00592E35"/>
    <w:rsid w:val="00592F6B"/>
    <w:rsid w:val="0059300A"/>
    <w:rsid w:val="0059303E"/>
    <w:rsid w:val="00593F6D"/>
    <w:rsid w:val="00594A9C"/>
    <w:rsid w:val="00595ACB"/>
    <w:rsid w:val="005962C7"/>
    <w:rsid w:val="00596B70"/>
    <w:rsid w:val="0059798A"/>
    <w:rsid w:val="005A01C2"/>
    <w:rsid w:val="005A04BE"/>
    <w:rsid w:val="005A0B5D"/>
    <w:rsid w:val="005A0BF8"/>
    <w:rsid w:val="005A234E"/>
    <w:rsid w:val="005A29B3"/>
    <w:rsid w:val="005A311B"/>
    <w:rsid w:val="005A356A"/>
    <w:rsid w:val="005A3994"/>
    <w:rsid w:val="005A3B18"/>
    <w:rsid w:val="005A3D88"/>
    <w:rsid w:val="005A4785"/>
    <w:rsid w:val="005A48C3"/>
    <w:rsid w:val="005A4AF3"/>
    <w:rsid w:val="005A4BD7"/>
    <w:rsid w:val="005A4DD8"/>
    <w:rsid w:val="005A5080"/>
    <w:rsid w:val="005A53A0"/>
    <w:rsid w:val="005A667A"/>
    <w:rsid w:val="005A68E3"/>
    <w:rsid w:val="005A690D"/>
    <w:rsid w:val="005A7C36"/>
    <w:rsid w:val="005B0CF4"/>
    <w:rsid w:val="005B0D5F"/>
    <w:rsid w:val="005B12EF"/>
    <w:rsid w:val="005B1D4E"/>
    <w:rsid w:val="005B2D8A"/>
    <w:rsid w:val="005B2DE8"/>
    <w:rsid w:val="005B2FB5"/>
    <w:rsid w:val="005B3483"/>
    <w:rsid w:val="005B3720"/>
    <w:rsid w:val="005B4B18"/>
    <w:rsid w:val="005B4DDD"/>
    <w:rsid w:val="005B55C6"/>
    <w:rsid w:val="005B563C"/>
    <w:rsid w:val="005B621F"/>
    <w:rsid w:val="005B6C0D"/>
    <w:rsid w:val="005B7BBB"/>
    <w:rsid w:val="005B7DD6"/>
    <w:rsid w:val="005B7E99"/>
    <w:rsid w:val="005C0186"/>
    <w:rsid w:val="005C03A2"/>
    <w:rsid w:val="005C03B5"/>
    <w:rsid w:val="005C0B61"/>
    <w:rsid w:val="005C0C47"/>
    <w:rsid w:val="005C1188"/>
    <w:rsid w:val="005C1422"/>
    <w:rsid w:val="005C1A7C"/>
    <w:rsid w:val="005C2A49"/>
    <w:rsid w:val="005C2BB4"/>
    <w:rsid w:val="005C2BEA"/>
    <w:rsid w:val="005C2E8A"/>
    <w:rsid w:val="005C30E7"/>
    <w:rsid w:val="005C3BA9"/>
    <w:rsid w:val="005C4CF9"/>
    <w:rsid w:val="005C5087"/>
    <w:rsid w:val="005C515C"/>
    <w:rsid w:val="005C5D94"/>
    <w:rsid w:val="005D0B93"/>
    <w:rsid w:val="005D0FAA"/>
    <w:rsid w:val="005D1865"/>
    <w:rsid w:val="005D267A"/>
    <w:rsid w:val="005D2B62"/>
    <w:rsid w:val="005D3E3E"/>
    <w:rsid w:val="005D3E97"/>
    <w:rsid w:val="005D417D"/>
    <w:rsid w:val="005D4588"/>
    <w:rsid w:val="005D5568"/>
    <w:rsid w:val="005D5A47"/>
    <w:rsid w:val="005D5B3C"/>
    <w:rsid w:val="005D5CC7"/>
    <w:rsid w:val="005D6355"/>
    <w:rsid w:val="005D6606"/>
    <w:rsid w:val="005D7B64"/>
    <w:rsid w:val="005E07F6"/>
    <w:rsid w:val="005E08C0"/>
    <w:rsid w:val="005E0B94"/>
    <w:rsid w:val="005E0E80"/>
    <w:rsid w:val="005E11F8"/>
    <w:rsid w:val="005E1493"/>
    <w:rsid w:val="005E1532"/>
    <w:rsid w:val="005E1C1B"/>
    <w:rsid w:val="005E2825"/>
    <w:rsid w:val="005E2C76"/>
    <w:rsid w:val="005E3502"/>
    <w:rsid w:val="005E3B9B"/>
    <w:rsid w:val="005E5412"/>
    <w:rsid w:val="005E552E"/>
    <w:rsid w:val="005E5A5C"/>
    <w:rsid w:val="005E5DBF"/>
    <w:rsid w:val="005E690A"/>
    <w:rsid w:val="005E6B69"/>
    <w:rsid w:val="005E6C12"/>
    <w:rsid w:val="005E702C"/>
    <w:rsid w:val="005E78D9"/>
    <w:rsid w:val="005F0F3A"/>
    <w:rsid w:val="005F19F0"/>
    <w:rsid w:val="005F1E48"/>
    <w:rsid w:val="005F28A2"/>
    <w:rsid w:val="005F348B"/>
    <w:rsid w:val="005F382B"/>
    <w:rsid w:val="005F40B8"/>
    <w:rsid w:val="005F4C60"/>
    <w:rsid w:val="005F517E"/>
    <w:rsid w:val="005F5210"/>
    <w:rsid w:val="005F5602"/>
    <w:rsid w:val="005F5659"/>
    <w:rsid w:val="005F5727"/>
    <w:rsid w:val="005F588A"/>
    <w:rsid w:val="005F5E7E"/>
    <w:rsid w:val="005F6750"/>
    <w:rsid w:val="005F6791"/>
    <w:rsid w:val="005F6B8D"/>
    <w:rsid w:val="005F731C"/>
    <w:rsid w:val="005F7B75"/>
    <w:rsid w:val="00600CCE"/>
    <w:rsid w:val="006012F1"/>
    <w:rsid w:val="00601469"/>
    <w:rsid w:val="00602290"/>
    <w:rsid w:val="00602379"/>
    <w:rsid w:val="00602FEB"/>
    <w:rsid w:val="00603046"/>
    <w:rsid w:val="006033E8"/>
    <w:rsid w:val="00603943"/>
    <w:rsid w:val="00603C44"/>
    <w:rsid w:val="006042B9"/>
    <w:rsid w:val="0060460B"/>
    <w:rsid w:val="0060465A"/>
    <w:rsid w:val="00604DA3"/>
    <w:rsid w:val="0060508B"/>
    <w:rsid w:val="0060576A"/>
    <w:rsid w:val="0060642A"/>
    <w:rsid w:val="0060656B"/>
    <w:rsid w:val="00606CCF"/>
    <w:rsid w:val="00606E13"/>
    <w:rsid w:val="00607AC9"/>
    <w:rsid w:val="00607D7C"/>
    <w:rsid w:val="00607D8A"/>
    <w:rsid w:val="00607D8F"/>
    <w:rsid w:val="00607F3D"/>
    <w:rsid w:val="006102F3"/>
    <w:rsid w:val="0061066B"/>
    <w:rsid w:val="00610904"/>
    <w:rsid w:val="0061138B"/>
    <w:rsid w:val="0061235F"/>
    <w:rsid w:val="00613226"/>
    <w:rsid w:val="006135F7"/>
    <w:rsid w:val="006138E3"/>
    <w:rsid w:val="006143BB"/>
    <w:rsid w:val="00614AD0"/>
    <w:rsid w:val="00614F90"/>
    <w:rsid w:val="00615250"/>
    <w:rsid w:val="006152D6"/>
    <w:rsid w:val="0061626E"/>
    <w:rsid w:val="00616A1D"/>
    <w:rsid w:val="00616DB4"/>
    <w:rsid w:val="00616E66"/>
    <w:rsid w:val="006170C3"/>
    <w:rsid w:val="00617583"/>
    <w:rsid w:val="00620234"/>
    <w:rsid w:val="00620595"/>
    <w:rsid w:val="00620954"/>
    <w:rsid w:val="00622576"/>
    <w:rsid w:val="0062259E"/>
    <w:rsid w:val="00622992"/>
    <w:rsid w:val="00622A00"/>
    <w:rsid w:val="00622AFF"/>
    <w:rsid w:val="00622D29"/>
    <w:rsid w:val="0062364D"/>
    <w:rsid w:val="00624627"/>
    <w:rsid w:val="006248F0"/>
    <w:rsid w:val="00624B5E"/>
    <w:rsid w:val="00624D53"/>
    <w:rsid w:val="00625528"/>
    <w:rsid w:val="00625DE2"/>
    <w:rsid w:val="00625EC1"/>
    <w:rsid w:val="0062645B"/>
    <w:rsid w:val="00626498"/>
    <w:rsid w:val="0062718F"/>
    <w:rsid w:val="00627308"/>
    <w:rsid w:val="00627717"/>
    <w:rsid w:val="00630A2C"/>
    <w:rsid w:val="0063104F"/>
    <w:rsid w:val="0063156E"/>
    <w:rsid w:val="00631809"/>
    <w:rsid w:val="00632086"/>
    <w:rsid w:val="00633BB3"/>
    <w:rsid w:val="00633D7C"/>
    <w:rsid w:val="00633DD7"/>
    <w:rsid w:val="0063509E"/>
    <w:rsid w:val="006351DE"/>
    <w:rsid w:val="006352A5"/>
    <w:rsid w:val="00636013"/>
    <w:rsid w:val="006376E8"/>
    <w:rsid w:val="00637EE0"/>
    <w:rsid w:val="00640E9A"/>
    <w:rsid w:val="00641073"/>
    <w:rsid w:val="006420D7"/>
    <w:rsid w:val="006422FF"/>
    <w:rsid w:val="006424D9"/>
    <w:rsid w:val="006434E6"/>
    <w:rsid w:val="00643ACE"/>
    <w:rsid w:val="00643E0A"/>
    <w:rsid w:val="006446C8"/>
    <w:rsid w:val="00644B93"/>
    <w:rsid w:val="00645652"/>
    <w:rsid w:val="0064576D"/>
    <w:rsid w:val="00645813"/>
    <w:rsid w:val="006463FF"/>
    <w:rsid w:val="006464ED"/>
    <w:rsid w:val="0064674E"/>
    <w:rsid w:val="00646B1E"/>
    <w:rsid w:val="00646C8D"/>
    <w:rsid w:val="00647073"/>
    <w:rsid w:val="00647377"/>
    <w:rsid w:val="006477D5"/>
    <w:rsid w:val="00647BC4"/>
    <w:rsid w:val="00650634"/>
    <w:rsid w:val="0065137A"/>
    <w:rsid w:val="00651B0D"/>
    <w:rsid w:val="00651EBD"/>
    <w:rsid w:val="00653420"/>
    <w:rsid w:val="00653493"/>
    <w:rsid w:val="00653923"/>
    <w:rsid w:val="00655290"/>
    <w:rsid w:val="006556C8"/>
    <w:rsid w:val="006569D1"/>
    <w:rsid w:val="00656DA9"/>
    <w:rsid w:val="00660B6D"/>
    <w:rsid w:val="00660BB6"/>
    <w:rsid w:val="00661641"/>
    <w:rsid w:val="006619FC"/>
    <w:rsid w:val="0066212C"/>
    <w:rsid w:val="00662866"/>
    <w:rsid w:val="0066298C"/>
    <w:rsid w:val="006636BB"/>
    <w:rsid w:val="006636F6"/>
    <w:rsid w:val="00663712"/>
    <w:rsid w:val="006654C9"/>
    <w:rsid w:val="006664C1"/>
    <w:rsid w:val="00670172"/>
    <w:rsid w:val="00670824"/>
    <w:rsid w:val="0067167D"/>
    <w:rsid w:val="0067213A"/>
    <w:rsid w:val="006727CD"/>
    <w:rsid w:val="006729E0"/>
    <w:rsid w:val="006731A3"/>
    <w:rsid w:val="00673329"/>
    <w:rsid w:val="00673520"/>
    <w:rsid w:val="00673A82"/>
    <w:rsid w:val="00673ADB"/>
    <w:rsid w:val="00673D0E"/>
    <w:rsid w:val="00673E8D"/>
    <w:rsid w:val="0067472B"/>
    <w:rsid w:val="00674967"/>
    <w:rsid w:val="00674AB5"/>
    <w:rsid w:val="00674E46"/>
    <w:rsid w:val="00674F13"/>
    <w:rsid w:val="00675EDB"/>
    <w:rsid w:val="00677A90"/>
    <w:rsid w:val="006803F3"/>
    <w:rsid w:val="00680CD1"/>
    <w:rsid w:val="00680EBD"/>
    <w:rsid w:val="00680FB0"/>
    <w:rsid w:val="006816B2"/>
    <w:rsid w:val="00682118"/>
    <w:rsid w:val="006821BE"/>
    <w:rsid w:val="006821F4"/>
    <w:rsid w:val="00682293"/>
    <w:rsid w:val="00683169"/>
    <w:rsid w:val="00684623"/>
    <w:rsid w:val="00684E3D"/>
    <w:rsid w:val="00685053"/>
    <w:rsid w:val="0068506D"/>
    <w:rsid w:val="00685143"/>
    <w:rsid w:val="0068549B"/>
    <w:rsid w:val="006855BE"/>
    <w:rsid w:val="00685671"/>
    <w:rsid w:val="00686278"/>
    <w:rsid w:val="0068649D"/>
    <w:rsid w:val="00686C63"/>
    <w:rsid w:val="0068754E"/>
    <w:rsid w:val="00687CCA"/>
    <w:rsid w:val="0069024F"/>
    <w:rsid w:val="00691436"/>
    <w:rsid w:val="00692557"/>
    <w:rsid w:val="00692D45"/>
    <w:rsid w:val="00693026"/>
    <w:rsid w:val="00693849"/>
    <w:rsid w:val="00693B5D"/>
    <w:rsid w:val="00694313"/>
    <w:rsid w:val="0069542D"/>
    <w:rsid w:val="00695DE6"/>
    <w:rsid w:val="00696952"/>
    <w:rsid w:val="0069783C"/>
    <w:rsid w:val="00697FDA"/>
    <w:rsid w:val="006A002F"/>
    <w:rsid w:val="006A01B1"/>
    <w:rsid w:val="006A0887"/>
    <w:rsid w:val="006A0BF0"/>
    <w:rsid w:val="006A0F68"/>
    <w:rsid w:val="006A0F84"/>
    <w:rsid w:val="006A1764"/>
    <w:rsid w:val="006A17D0"/>
    <w:rsid w:val="006A1984"/>
    <w:rsid w:val="006A1DE4"/>
    <w:rsid w:val="006A2F3D"/>
    <w:rsid w:val="006A34FD"/>
    <w:rsid w:val="006A3F1B"/>
    <w:rsid w:val="006A3F51"/>
    <w:rsid w:val="006A43E6"/>
    <w:rsid w:val="006A4DC0"/>
    <w:rsid w:val="006A552C"/>
    <w:rsid w:val="006A5E00"/>
    <w:rsid w:val="006A6075"/>
    <w:rsid w:val="006A69E7"/>
    <w:rsid w:val="006A6BFE"/>
    <w:rsid w:val="006A6EF7"/>
    <w:rsid w:val="006A7C67"/>
    <w:rsid w:val="006A7EB5"/>
    <w:rsid w:val="006A7F1B"/>
    <w:rsid w:val="006B14DB"/>
    <w:rsid w:val="006B19DD"/>
    <w:rsid w:val="006B2487"/>
    <w:rsid w:val="006B32FD"/>
    <w:rsid w:val="006B3550"/>
    <w:rsid w:val="006B3E0F"/>
    <w:rsid w:val="006B508D"/>
    <w:rsid w:val="006B53E8"/>
    <w:rsid w:val="006B5523"/>
    <w:rsid w:val="006B5B95"/>
    <w:rsid w:val="006B5C79"/>
    <w:rsid w:val="006B6849"/>
    <w:rsid w:val="006B7002"/>
    <w:rsid w:val="006B792B"/>
    <w:rsid w:val="006B7A3C"/>
    <w:rsid w:val="006C013F"/>
    <w:rsid w:val="006C14B8"/>
    <w:rsid w:val="006C178D"/>
    <w:rsid w:val="006C2477"/>
    <w:rsid w:val="006C2485"/>
    <w:rsid w:val="006C3184"/>
    <w:rsid w:val="006C3237"/>
    <w:rsid w:val="006C3260"/>
    <w:rsid w:val="006C3654"/>
    <w:rsid w:val="006C388D"/>
    <w:rsid w:val="006C3B32"/>
    <w:rsid w:val="006C3D72"/>
    <w:rsid w:val="006C41E3"/>
    <w:rsid w:val="006C44F0"/>
    <w:rsid w:val="006C478B"/>
    <w:rsid w:val="006C4AF7"/>
    <w:rsid w:val="006C4B78"/>
    <w:rsid w:val="006C4E77"/>
    <w:rsid w:val="006C4F75"/>
    <w:rsid w:val="006C5760"/>
    <w:rsid w:val="006C5AFC"/>
    <w:rsid w:val="006C5B17"/>
    <w:rsid w:val="006C670A"/>
    <w:rsid w:val="006C699C"/>
    <w:rsid w:val="006C7A98"/>
    <w:rsid w:val="006C7C9A"/>
    <w:rsid w:val="006D0417"/>
    <w:rsid w:val="006D0819"/>
    <w:rsid w:val="006D0860"/>
    <w:rsid w:val="006D1253"/>
    <w:rsid w:val="006D14B7"/>
    <w:rsid w:val="006D1976"/>
    <w:rsid w:val="006D1B6C"/>
    <w:rsid w:val="006D3CD6"/>
    <w:rsid w:val="006D3E3A"/>
    <w:rsid w:val="006D4F49"/>
    <w:rsid w:val="006D52E3"/>
    <w:rsid w:val="006D57BD"/>
    <w:rsid w:val="006D5833"/>
    <w:rsid w:val="006D5DC5"/>
    <w:rsid w:val="006D60F9"/>
    <w:rsid w:val="006D6221"/>
    <w:rsid w:val="006D6FBE"/>
    <w:rsid w:val="006D750C"/>
    <w:rsid w:val="006D7A3D"/>
    <w:rsid w:val="006E0F25"/>
    <w:rsid w:val="006E0F5F"/>
    <w:rsid w:val="006E1354"/>
    <w:rsid w:val="006E1956"/>
    <w:rsid w:val="006E1D55"/>
    <w:rsid w:val="006E1ED9"/>
    <w:rsid w:val="006E2336"/>
    <w:rsid w:val="006E2950"/>
    <w:rsid w:val="006E300F"/>
    <w:rsid w:val="006E3B08"/>
    <w:rsid w:val="006E3BAF"/>
    <w:rsid w:val="006E464E"/>
    <w:rsid w:val="006E588C"/>
    <w:rsid w:val="006E6D58"/>
    <w:rsid w:val="006E7FC3"/>
    <w:rsid w:val="006F0D22"/>
    <w:rsid w:val="006F1212"/>
    <w:rsid w:val="006F1392"/>
    <w:rsid w:val="006F17BD"/>
    <w:rsid w:val="006F1CDF"/>
    <w:rsid w:val="006F1FB3"/>
    <w:rsid w:val="006F2144"/>
    <w:rsid w:val="006F2A8C"/>
    <w:rsid w:val="006F304A"/>
    <w:rsid w:val="006F4091"/>
    <w:rsid w:val="006F4215"/>
    <w:rsid w:val="006F440B"/>
    <w:rsid w:val="006F6080"/>
    <w:rsid w:val="006F746D"/>
    <w:rsid w:val="006F7AF0"/>
    <w:rsid w:val="006F7B95"/>
    <w:rsid w:val="00700F00"/>
    <w:rsid w:val="00701556"/>
    <w:rsid w:val="00701579"/>
    <w:rsid w:val="0070301D"/>
    <w:rsid w:val="007037DA"/>
    <w:rsid w:val="00703D21"/>
    <w:rsid w:val="007040F9"/>
    <w:rsid w:val="0070411B"/>
    <w:rsid w:val="007046CC"/>
    <w:rsid w:val="007047EE"/>
    <w:rsid w:val="00704BAD"/>
    <w:rsid w:val="0070552B"/>
    <w:rsid w:val="007059E5"/>
    <w:rsid w:val="00705ABA"/>
    <w:rsid w:val="00705D00"/>
    <w:rsid w:val="00707C61"/>
    <w:rsid w:val="00707D83"/>
    <w:rsid w:val="00710088"/>
    <w:rsid w:val="007108FD"/>
    <w:rsid w:val="00710979"/>
    <w:rsid w:val="00710FB2"/>
    <w:rsid w:val="00710FB7"/>
    <w:rsid w:val="007113B3"/>
    <w:rsid w:val="007116DB"/>
    <w:rsid w:val="00711D9C"/>
    <w:rsid w:val="007121CA"/>
    <w:rsid w:val="0071253B"/>
    <w:rsid w:val="007126C2"/>
    <w:rsid w:val="00712924"/>
    <w:rsid w:val="00712F85"/>
    <w:rsid w:val="007132CF"/>
    <w:rsid w:val="00713554"/>
    <w:rsid w:val="00713795"/>
    <w:rsid w:val="00713A99"/>
    <w:rsid w:val="00714073"/>
    <w:rsid w:val="00714095"/>
    <w:rsid w:val="0071428A"/>
    <w:rsid w:val="00714429"/>
    <w:rsid w:val="00714488"/>
    <w:rsid w:val="007147A4"/>
    <w:rsid w:val="00714804"/>
    <w:rsid w:val="00714C9E"/>
    <w:rsid w:val="007153D8"/>
    <w:rsid w:val="00715431"/>
    <w:rsid w:val="00715A82"/>
    <w:rsid w:val="007161B6"/>
    <w:rsid w:val="00716C82"/>
    <w:rsid w:val="007170AD"/>
    <w:rsid w:val="0072030D"/>
    <w:rsid w:val="00720D76"/>
    <w:rsid w:val="00720EF5"/>
    <w:rsid w:val="00721480"/>
    <w:rsid w:val="0072184C"/>
    <w:rsid w:val="00721BB6"/>
    <w:rsid w:val="00721DAC"/>
    <w:rsid w:val="00722442"/>
    <w:rsid w:val="007225D0"/>
    <w:rsid w:val="00723917"/>
    <w:rsid w:val="0072398F"/>
    <w:rsid w:val="00723DBA"/>
    <w:rsid w:val="00723F41"/>
    <w:rsid w:val="007241EA"/>
    <w:rsid w:val="00724724"/>
    <w:rsid w:val="0072475A"/>
    <w:rsid w:val="0072494D"/>
    <w:rsid w:val="0072579E"/>
    <w:rsid w:val="00725871"/>
    <w:rsid w:val="00726593"/>
    <w:rsid w:val="0072670C"/>
    <w:rsid w:val="00727178"/>
    <w:rsid w:val="00727A9B"/>
    <w:rsid w:val="00727F11"/>
    <w:rsid w:val="00730C70"/>
    <w:rsid w:val="00730F74"/>
    <w:rsid w:val="00732876"/>
    <w:rsid w:val="00732C7D"/>
    <w:rsid w:val="00732E41"/>
    <w:rsid w:val="00733329"/>
    <w:rsid w:val="00733565"/>
    <w:rsid w:val="00733ABE"/>
    <w:rsid w:val="00734155"/>
    <w:rsid w:val="00734307"/>
    <w:rsid w:val="00734E4D"/>
    <w:rsid w:val="00736053"/>
    <w:rsid w:val="007361AA"/>
    <w:rsid w:val="007362C4"/>
    <w:rsid w:val="0073666C"/>
    <w:rsid w:val="00736C4B"/>
    <w:rsid w:val="0073706A"/>
    <w:rsid w:val="00737262"/>
    <w:rsid w:val="0073731A"/>
    <w:rsid w:val="00737D81"/>
    <w:rsid w:val="007401A2"/>
    <w:rsid w:val="0074034E"/>
    <w:rsid w:val="00740A14"/>
    <w:rsid w:val="00740FB6"/>
    <w:rsid w:val="00741A32"/>
    <w:rsid w:val="00742617"/>
    <w:rsid w:val="00743330"/>
    <w:rsid w:val="0074353B"/>
    <w:rsid w:val="0074397F"/>
    <w:rsid w:val="00744EF0"/>
    <w:rsid w:val="00745097"/>
    <w:rsid w:val="0074598D"/>
    <w:rsid w:val="00745C3F"/>
    <w:rsid w:val="00746F85"/>
    <w:rsid w:val="00747295"/>
    <w:rsid w:val="00747563"/>
    <w:rsid w:val="007475E9"/>
    <w:rsid w:val="00747ED0"/>
    <w:rsid w:val="00750275"/>
    <w:rsid w:val="00750B3E"/>
    <w:rsid w:val="00752077"/>
    <w:rsid w:val="0075209A"/>
    <w:rsid w:val="007527AC"/>
    <w:rsid w:val="007535BE"/>
    <w:rsid w:val="0075378B"/>
    <w:rsid w:val="00754230"/>
    <w:rsid w:val="00754B4F"/>
    <w:rsid w:val="00754BEF"/>
    <w:rsid w:val="00754D4D"/>
    <w:rsid w:val="00756275"/>
    <w:rsid w:val="007568FD"/>
    <w:rsid w:val="00756F4E"/>
    <w:rsid w:val="00757727"/>
    <w:rsid w:val="007577C5"/>
    <w:rsid w:val="007601BA"/>
    <w:rsid w:val="00760262"/>
    <w:rsid w:val="00760C84"/>
    <w:rsid w:val="00760F21"/>
    <w:rsid w:val="00761587"/>
    <w:rsid w:val="007616F3"/>
    <w:rsid w:val="00762220"/>
    <w:rsid w:val="00762769"/>
    <w:rsid w:val="00762D3E"/>
    <w:rsid w:val="00762FAB"/>
    <w:rsid w:val="007632F3"/>
    <w:rsid w:val="00763587"/>
    <w:rsid w:val="00764343"/>
    <w:rsid w:val="00764850"/>
    <w:rsid w:val="007649C7"/>
    <w:rsid w:val="00764D68"/>
    <w:rsid w:val="00764D9F"/>
    <w:rsid w:val="00765215"/>
    <w:rsid w:val="007659D7"/>
    <w:rsid w:val="00765A3C"/>
    <w:rsid w:val="00765B89"/>
    <w:rsid w:val="00766484"/>
    <w:rsid w:val="00766503"/>
    <w:rsid w:val="0076669E"/>
    <w:rsid w:val="007669FF"/>
    <w:rsid w:val="00767143"/>
    <w:rsid w:val="00767229"/>
    <w:rsid w:val="0077003F"/>
    <w:rsid w:val="00770C8D"/>
    <w:rsid w:val="00770FBC"/>
    <w:rsid w:val="00771725"/>
    <w:rsid w:val="00772EB9"/>
    <w:rsid w:val="007730AB"/>
    <w:rsid w:val="00773665"/>
    <w:rsid w:val="00773D4D"/>
    <w:rsid w:val="00773E47"/>
    <w:rsid w:val="00773F34"/>
    <w:rsid w:val="00774895"/>
    <w:rsid w:val="00776100"/>
    <w:rsid w:val="00776290"/>
    <w:rsid w:val="0077686A"/>
    <w:rsid w:val="00776A55"/>
    <w:rsid w:val="00776E54"/>
    <w:rsid w:val="00777249"/>
    <w:rsid w:val="0077797C"/>
    <w:rsid w:val="00780563"/>
    <w:rsid w:val="00780E43"/>
    <w:rsid w:val="007810F3"/>
    <w:rsid w:val="0078129E"/>
    <w:rsid w:val="00781B7B"/>
    <w:rsid w:val="00782961"/>
    <w:rsid w:val="007832E8"/>
    <w:rsid w:val="007833D9"/>
    <w:rsid w:val="00783A4C"/>
    <w:rsid w:val="0078405F"/>
    <w:rsid w:val="0078495B"/>
    <w:rsid w:val="00784B56"/>
    <w:rsid w:val="00785198"/>
    <w:rsid w:val="00785377"/>
    <w:rsid w:val="007853C1"/>
    <w:rsid w:val="00786185"/>
    <w:rsid w:val="007871CD"/>
    <w:rsid w:val="0078765D"/>
    <w:rsid w:val="00790041"/>
    <w:rsid w:val="00790A27"/>
    <w:rsid w:val="00790F20"/>
    <w:rsid w:val="007915D1"/>
    <w:rsid w:val="00791A08"/>
    <w:rsid w:val="00791ACB"/>
    <w:rsid w:val="007927E1"/>
    <w:rsid w:val="00792A74"/>
    <w:rsid w:val="00792CC1"/>
    <w:rsid w:val="00792FEF"/>
    <w:rsid w:val="007954DB"/>
    <w:rsid w:val="007958F7"/>
    <w:rsid w:val="00795993"/>
    <w:rsid w:val="00795ED8"/>
    <w:rsid w:val="00796253"/>
    <w:rsid w:val="00796A99"/>
    <w:rsid w:val="00797423"/>
    <w:rsid w:val="00797D5F"/>
    <w:rsid w:val="007A0063"/>
    <w:rsid w:val="007A0BA0"/>
    <w:rsid w:val="007A0E5F"/>
    <w:rsid w:val="007A1136"/>
    <w:rsid w:val="007A1F6E"/>
    <w:rsid w:val="007A241B"/>
    <w:rsid w:val="007A33A3"/>
    <w:rsid w:val="007A4C20"/>
    <w:rsid w:val="007A4CB1"/>
    <w:rsid w:val="007A546C"/>
    <w:rsid w:val="007A5866"/>
    <w:rsid w:val="007A58DE"/>
    <w:rsid w:val="007A5C62"/>
    <w:rsid w:val="007A667F"/>
    <w:rsid w:val="007A6862"/>
    <w:rsid w:val="007A6FD3"/>
    <w:rsid w:val="007B003A"/>
    <w:rsid w:val="007B00E8"/>
    <w:rsid w:val="007B01D0"/>
    <w:rsid w:val="007B0683"/>
    <w:rsid w:val="007B0718"/>
    <w:rsid w:val="007B0E61"/>
    <w:rsid w:val="007B14FC"/>
    <w:rsid w:val="007B1D94"/>
    <w:rsid w:val="007B3148"/>
    <w:rsid w:val="007B343E"/>
    <w:rsid w:val="007B3DC8"/>
    <w:rsid w:val="007B44F2"/>
    <w:rsid w:val="007B4D8B"/>
    <w:rsid w:val="007B4ED6"/>
    <w:rsid w:val="007B4F90"/>
    <w:rsid w:val="007B531C"/>
    <w:rsid w:val="007B54B2"/>
    <w:rsid w:val="007B55F6"/>
    <w:rsid w:val="007B5C55"/>
    <w:rsid w:val="007B5D6E"/>
    <w:rsid w:val="007B625E"/>
    <w:rsid w:val="007B6803"/>
    <w:rsid w:val="007B6CDD"/>
    <w:rsid w:val="007B75DE"/>
    <w:rsid w:val="007B7748"/>
    <w:rsid w:val="007B778E"/>
    <w:rsid w:val="007B7842"/>
    <w:rsid w:val="007B79A1"/>
    <w:rsid w:val="007B7A14"/>
    <w:rsid w:val="007B7BA5"/>
    <w:rsid w:val="007B7CC8"/>
    <w:rsid w:val="007B7E8D"/>
    <w:rsid w:val="007C0A14"/>
    <w:rsid w:val="007C0C63"/>
    <w:rsid w:val="007C0D19"/>
    <w:rsid w:val="007C193C"/>
    <w:rsid w:val="007C29E7"/>
    <w:rsid w:val="007C2C04"/>
    <w:rsid w:val="007C2E74"/>
    <w:rsid w:val="007C3369"/>
    <w:rsid w:val="007C362D"/>
    <w:rsid w:val="007C3986"/>
    <w:rsid w:val="007C427F"/>
    <w:rsid w:val="007C434B"/>
    <w:rsid w:val="007C4525"/>
    <w:rsid w:val="007C4B43"/>
    <w:rsid w:val="007C4DE2"/>
    <w:rsid w:val="007C4FB6"/>
    <w:rsid w:val="007C5362"/>
    <w:rsid w:val="007C54AF"/>
    <w:rsid w:val="007C61A0"/>
    <w:rsid w:val="007C6963"/>
    <w:rsid w:val="007C70CE"/>
    <w:rsid w:val="007C7210"/>
    <w:rsid w:val="007C7374"/>
    <w:rsid w:val="007C765C"/>
    <w:rsid w:val="007C7738"/>
    <w:rsid w:val="007D0CC6"/>
    <w:rsid w:val="007D16D4"/>
    <w:rsid w:val="007D19BB"/>
    <w:rsid w:val="007D1AFC"/>
    <w:rsid w:val="007D22CE"/>
    <w:rsid w:val="007D25FF"/>
    <w:rsid w:val="007D29DC"/>
    <w:rsid w:val="007D4504"/>
    <w:rsid w:val="007D4ACC"/>
    <w:rsid w:val="007D570A"/>
    <w:rsid w:val="007D5D76"/>
    <w:rsid w:val="007D67D3"/>
    <w:rsid w:val="007D6A23"/>
    <w:rsid w:val="007D6C0E"/>
    <w:rsid w:val="007D6E97"/>
    <w:rsid w:val="007D70DF"/>
    <w:rsid w:val="007E03E9"/>
    <w:rsid w:val="007E0823"/>
    <w:rsid w:val="007E0C38"/>
    <w:rsid w:val="007E14C8"/>
    <w:rsid w:val="007E184E"/>
    <w:rsid w:val="007E2B0A"/>
    <w:rsid w:val="007E2BFB"/>
    <w:rsid w:val="007E2E4D"/>
    <w:rsid w:val="007E37B7"/>
    <w:rsid w:val="007E387D"/>
    <w:rsid w:val="007E4C24"/>
    <w:rsid w:val="007E54BA"/>
    <w:rsid w:val="007E5A60"/>
    <w:rsid w:val="007E6AAF"/>
    <w:rsid w:val="007E6D4A"/>
    <w:rsid w:val="007E73BA"/>
    <w:rsid w:val="007E7489"/>
    <w:rsid w:val="007E75F7"/>
    <w:rsid w:val="007E77EA"/>
    <w:rsid w:val="007E7937"/>
    <w:rsid w:val="007F04EA"/>
    <w:rsid w:val="007F0C52"/>
    <w:rsid w:val="007F12E7"/>
    <w:rsid w:val="007F198E"/>
    <w:rsid w:val="007F1C2F"/>
    <w:rsid w:val="007F1F9C"/>
    <w:rsid w:val="007F228F"/>
    <w:rsid w:val="007F299B"/>
    <w:rsid w:val="007F3E14"/>
    <w:rsid w:val="007F48AC"/>
    <w:rsid w:val="007F4B31"/>
    <w:rsid w:val="007F542A"/>
    <w:rsid w:val="007F569F"/>
    <w:rsid w:val="007F6231"/>
    <w:rsid w:val="007F625D"/>
    <w:rsid w:val="007F6B1A"/>
    <w:rsid w:val="007F709D"/>
    <w:rsid w:val="007F70BB"/>
    <w:rsid w:val="007F7171"/>
    <w:rsid w:val="007F7177"/>
    <w:rsid w:val="007F73ED"/>
    <w:rsid w:val="007F7D74"/>
    <w:rsid w:val="0080070D"/>
    <w:rsid w:val="008008A9"/>
    <w:rsid w:val="00800BE2"/>
    <w:rsid w:val="00801748"/>
    <w:rsid w:val="00801B5A"/>
    <w:rsid w:val="00801E08"/>
    <w:rsid w:val="0080209B"/>
    <w:rsid w:val="008023A8"/>
    <w:rsid w:val="0080333B"/>
    <w:rsid w:val="00803CED"/>
    <w:rsid w:val="00803DCB"/>
    <w:rsid w:val="008049E7"/>
    <w:rsid w:val="00805225"/>
    <w:rsid w:val="00805E41"/>
    <w:rsid w:val="00806414"/>
    <w:rsid w:val="008068EC"/>
    <w:rsid w:val="00807FA9"/>
    <w:rsid w:val="008107EF"/>
    <w:rsid w:val="00810E03"/>
    <w:rsid w:val="00811050"/>
    <w:rsid w:val="00811603"/>
    <w:rsid w:val="00811A72"/>
    <w:rsid w:val="0081206E"/>
    <w:rsid w:val="00812719"/>
    <w:rsid w:val="008129AF"/>
    <w:rsid w:val="00812ED7"/>
    <w:rsid w:val="008133EE"/>
    <w:rsid w:val="00813A9F"/>
    <w:rsid w:val="008145F7"/>
    <w:rsid w:val="00815977"/>
    <w:rsid w:val="008166C2"/>
    <w:rsid w:val="00816998"/>
    <w:rsid w:val="00816EC9"/>
    <w:rsid w:val="008174B1"/>
    <w:rsid w:val="0081781F"/>
    <w:rsid w:val="00817A1D"/>
    <w:rsid w:val="00817C3A"/>
    <w:rsid w:val="0082210A"/>
    <w:rsid w:val="00822B13"/>
    <w:rsid w:val="00822CE3"/>
    <w:rsid w:val="00822F51"/>
    <w:rsid w:val="00823DC4"/>
    <w:rsid w:val="00824331"/>
    <w:rsid w:val="00824BE4"/>
    <w:rsid w:val="008255B8"/>
    <w:rsid w:val="008255D1"/>
    <w:rsid w:val="00826272"/>
    <w:rsid w:val="00826AA6"/>
    <w:rsid w:val="00826E2E"/>
    <w:rsid w:val="00827789"/>
    <w:rsid w:val="00827D7D"/>
    <w:rsid w:val="00827FBF"/>
    <w:rsid w:val="00830B9C"/>
    <w:rsid w:val="00830C48"/>
    <w:rsid w:val="0083161D"/>
    <w:rsid w:val="00831CBE"/>
    <w:rsid w:val="00831D99"/>
    <w:rsid w:val="00832784"/>
    <w:rsid w:val="00833577"/>
    <w:rsid w:val="00833CE7"/>
    <w:rsid w:val="00834394"/>
    <w:rsid w:val="00834FE6"/>
    <w:rsid w:val="0083659A"/>
    <w:rsid w:val="00836A78"/>
    <w:rsid w:val="00836B06"/>
    <w:rsid w:val="00836B17"/>
    <w:rsid w:val="00840953"/>
    <w:rsid w:val="00841A53"/>
    <w:rsid w:val="00842D48"/>
    <w:rsid w:val="00843204"/>
    <w:rsid w:val="00843764"/>
    <w:rsid w:val="0084398C"/>
    <w:rsid w:val="00843E00"/>
    <w:rsid w:val="00844296"/>
    <w:rsid w:val="008443B8"/>
    <w:rsid w:val="0084463B"/>
    <w:rsid w:val="00844A23"/>
    <w:rsid w:val="00844B91"/>
    <w:rsid w:val="008452F7"/>
    <w:rsid w:val="0084536F"/>
    <w:rsid w:val="00845533"/>
    <w:rsid w:val="0084638F"/>
    <w:rsid w:val="00846B43"/>
    <w:rsid w:val="00846B5D"/>
    <w:rsid w:val="00846F65"/>
    <w:rsid w:val="00847072"/>
    <w:rsid w:val="00847115"/>
    <w:rsid w:val="008473CA"/>
    <w:rsid w:val="00847519"/>
    <w:rsid w:val="00847707"/>
    <w:rsid w:val="00847F2E"/>
    <w:rsid w:val="00847F62"/>
    <w:rsid w:val="00847FCA"/>
    <w:rsid w:val="008500CE"/>
    <w:rsid w:val="0085032A"/>
    <w:rsid w:val="00850EB2"/>
    <w:rsid w:val="00851270"/>
    <w:rsid w:val="008515F9"/>
    <w:rsid w:val="00851A01"/>
    <w:rsid w:val="00851B33"/>
    <w:rsid w:val="00852604"/>
    <w:rsid w:val="00852627"/>
    <w:rsid w:val="00852ABC"/>
    <w:rsid w:val="008531A8"/>
    <w:rsid w:val="008540AE"/>
    <w:rsid w:val="008540C0"/>
    <w:rsid w:val="00854650"/>
    <w:rsid w:val="00855B71"/>
    <w:rsid w:val="0085699B"/>
    <w:rsid w:val="00856C2A"/>
    <w:rsid w:val="00856CF9"/>
    <w:rsid w:val="00857058"/>
    <w:rsid w:val="00857482"/>
    <w:rsid w:val="0085DEB4"/>
    <w:rsid w:val="00860600"/>
    <w:rsid w:val="00860A8B"/>
    <w:rsid w:val="00860FF9"/>
    <w:rsid w:val="008613A6"/>
    <w:rsid w:val="008614CC"/>
    <w:rsid w:val="00861C54"/>
    <w:rsid w:val="0086349B"/>
    <w:rsid w:val="00863643"/>
    <w:rsid w:val="00863794"/>
    <w:rsid w:val="00863829"/>
    <w:rsid w:val="0086402E"/>
    <w:rsid w:val="008642C8"/>
    <w:rsid w:val="00864970"/>
    <w:rsid w:val="00865140"/>
    <w:rsid w:val="008652BA"/>
    <w:rsid w:val="00867121"/>
    <w:rsid w:val="00867713"/>
    <w:rsid w:val="008702CF"/>
    <w:rsid w:val="00871009"/>
    <w:rsid w:val="00871250"/>
    <w:rsid w:val="0087155B"/>
    <w:rsid w:val="00871727"/>
    <w:rsid w:val="00871807"/>
    <w:rsid w:val="00871DE9"/>
    <w:rsid w:val="00871E43"/>
    <w:rsid w:val="008724CC"/>
    <w:rsid w:val="00873135"/>
    <w:rsid w:val="00873470"/>
    <w:rsid w:val="008747C5"/>
    <w:rsid w:val="00874E11"/>
    <w:rsid w:val="0087538F"/>
    <w:rsid w:val="008756AA"/>
    <w:rsid w:val="008757A8"/>
    <w:rsid w:val="00875F9F"/>
    <w:rsid w:val="00876442"/>
    <w:rsid w:val="00876E27"/>
    <w:rsid w:val="00877011"/>
    <w:rsid w:val="00877CD1"/>
    <w:rsid w:val="00880729"/>
    <w:rsid w:val="0088144F"/>
    <w:rsid w:val="008820AC"/>
    <w:rsid w:val="008828D7"/>
    <w:rsid w:val="00882C08"/>
    <w:rsid w:val="00883BD4"/>
    <w:rsid w:val="00883FE1"/>
    <w:rsid w:val="00884129"/>
    <w:rsid w:val="008842C0"/>
    <w:rsid w:val="00884545"/>
    <w:rsid w:val="00884EC6"/>
    <w:rsid w:val="0088522A"/>
    <w:rsid w:val="00885B81"/>
    <w:rsid w:val="00885FF2"/>
    <w:rsid w:val="00885FF6"/>
    <w:rsid w:val="00886927"/>
    <w:rsid w:val="00886E11"/>
    <w:rsid w:val="00886F5F"/>
    <w:rsid w:val="00887139"/>
    <w:rsid w:val="00887426"/>
    <w:rsid w:val="00890C21"/>
    <w:rsid w:val="00891259"/>
    <w:rsid w:val="00891FA8"/>
    <w:rsid w:val="008921E9"/>
    <w:rsid w:val="00892FF9"/>
    <w:rsid w:val="00893130"/>
    <w:rsid w:val="008935FE"/>
    <w:rsid w:val="0089379C"/>
    <w:rsid w:val="0089385A"/>
    <w:rsid w:val="00893BE8"/>
    <w:rsid w:val="00893C5B"/>
    <w:rsid w:val="00894337"/>
    <w:rsid w:val="008945A5"/>
    <w:rsid w:val="00894C45"/>
    <w:rsid w:val="00895ADC"/>
    <w:rsid w:val="008965C0"/>
    <w:rsid w:val="00897413"/>
    <w:rsid w:val="00897E95"/>
    <w:rsid w:val="008A0659"/>
    <w:rsid w:val="008A06AC"/>
    <w:rsid w:val="008A0BE7"/>
    <w:rsid w:val="008A0C89"/>
    <w:rsid w:val="008A1168"/>
    <w:rsid w:val="008A1213"/>
    <w:rsid w:val="008A1286"/>
    <w:rsid w:val="008A1367"/>
    <w:rsid w:val="008A1933"/>
    <w:rsid w:val="008A1B96"/>
    <w:rsid w:val="008A304F"/>
    <w:rsid w:val="008A3C6B"/>
    <w:rsid w:val="008A3D7C"/>
    <w:rsid w:val="008A4A1F"/>
    <w:rsid w:val="008A5287"/>
    <w:rsid w:val="008A59F2"/>
    <w:rsid w:val="008A5FD0"/>
    <w:rsid w:val="008A60A7"/>
    <w:rsid w:val="008A62E2"/>
    <w:rsid w:val="008A6460"/>
    <w:rsid w:val="008A66DA"/>
    <w:rsid w:val="008A6C49"/>
    <w:rsid w:val="008A71A6"/>
    <w:rsid w:val="008A763D"/>
    <w:rsid w:val="008B045B"/>
    <w:rsid w:val="008B056F"/>
    <w:rsid w:val="008B0C13"/>
    <w:rsid w:val="008B1865"/>
    <w:rsid w:val="008B1DDE"/>
    <w:rsid w:val="008B33AF"/>
    <w:rsid w:val="008B3BA3"/>
    <w:rsid w:val="008B42DE"/>
    <w:rsid w:val="008B46C3"/>
    <w:rsid w:val="008B5479"/>
    <w:rsid w:val="008B5545"/>
    <w:rsid w:val="008B5A79"/>
    <w:rsid w:val="008B5CC7"/>
    <w:rsid w:val="008B5D40"/>
    <w:rsid w:val="008B6D4E"/>
    <w:rsid w:val="008B6D73"/>
    <w:rsid w:val="008C13B9"/>
    <w:rsid w:val="008C211B"/>
    <w:rsid w:val="008C2960"/>
    <w:rsid w:val="008C2BCC"/>
    <w:rsid w:val="008C2F64"/>
    <w:rsid w:val="008C38CB"/>
    <w:rsid w:val="008C3C9F"/>
    <w:rsid w:val="008C43C4"/>
    <w:rsid w:val="008C482C"/>
    <w:rsid w:val="008C527E"/>
    <w:rsid w:val="008C5381"/>
    <w:rsid w:val="008C59E3"/>
    <w:rsid w:val="008C5BF3"/>
    <w:rsid w:val="008C60B9"/>
    <w:rsid w:val="008C6405"/>
    <w:rsid w:val="008C65CB"/>
    <w:rsid w:val="008C72BB"/>
    <w:rsid w:val="008C7315"/>
    <w:rsid w:val="008D034B"/>
    <w:rsid w:val="008D060F"/>
    <w:rsid w:val="008D118A"/>
    <w:rsid w:val="008D1899"/>
    <w:rsid w:val="008D18FC"/>
    <w:rsid w:val="008D2BAF"/>
    <w:rsid w:val="008D3928"/>
    <w:rsid w:val="008D3CA7"/>
    <w:rsid w:val="008D3E95"/>
    <w:rsid w:val="008D404B"/>
    <w:rsid w:val="008D41F6"/>
    <w:rsid w:val="008D44C5"/>
    <w:rsid w:val="008D4B14"/>
    <w:rsid w:val="008D5279"/>
    <w:rsid w:val="008D5757"/>
    <w:rsid w:val="008D5C59"/>
    <w:rsid w:val="008D5E29"/>
    <w:rsid w:val="008D61D2"/>
    <w:rsid w:val="008D6212"/>
    <w:rsid w:val="008D6F65"/>
    <w:rsid w:val="008D6FB8"/>
    <w:rsid w:val="008D7FA8"/>
    <w:rsid w:val="008E0361"/>
    <w:rsid w:val="008E0653"/>
    <w:rsid w:val="008E0802"/>
    <w:rsid w:val="008E086A"/>
    <w:rsid w:val="008E0DCD"/>
    <w:rsid w:val="008E150A"/>
    <w:rsid w:val="008E1BB2"/>
    <w:rsid w:val="008E1E90"/>
    <w:rsid w:val="008E22BD"/>
    <w:rsid w:val="008E264F"/>
    <w:rsid w:val="008E2A99"/>
    <w:rsid w:val="008E3295"/>
    <w:rsid w:val="008E37BC"/>
    <w:rsid w:val="008E439A"/>
    <w:rsid w:val="008E5233"/>
    <w:rsid w:val="008E56C5"/>
    <w:rsid w:val="008E5F69"/>
    <w:rsid w:val="008E6321"/>
    <w:rsid w:val="008E66DA"/>
    <w:rsid w:val="008E6D58"/>
    <w:rsid w:val="008E6D71"/>
    <w:rsid w:val="008E6F95"/>
    <w:rsid w:val="008E76F1"/>
    <w:rsid w:val="008E7893"/>
    <w:rsid w:val="008F14ED"/>
    <w:rsid w:val="008F17ED"/>
    <w:rsid w:val="008F1A2C"/>
    <w:rsid w:val="008F1C69"/>
    <w:rsid w:val="008F2E2C"/>
    <w:rsid w:val="008F3C45"/>
    <w:rsid w:val="008F3F7D"/>
    <w:rsid w:val="008F4465"/>
    <w:rsid w:val="008F5534"/>
    <w:rsid w:val="008F5932"/>
    <w:rsid w:val="008F5A6D"/>
    <w:rsid w:val="008F5C38"/>
    <w:rsid w:val="008F605B"/>
    <w:rsid w:val="008F6337"/>
    <w:rsid w:val="008F6DC9"/>
    <w:rsid w:val="008F70C2"/>
    <w:rsid w:val="008F7212"/>
    <w:rsid w:val="008F7244"/>
    <w:rsid w:val="008F7328"/>
    <w:rsid w:val="008F754F"/>
    <w:rsid w:val="008F7898"/>
    <w:rsid w:val="009003D8"/>
    <w:rsid w:val="0090059C"/>
    <w:rsid w:val="00900D5B"/>
    <w:rsid w:val="009011AC"/>
    <w:rsid w:val="009017CC"/>
    <w:rsid w:val="00901CAB"/>
    <w:rsid w:val="00901DFA"/>
    <w:rsid w:val="0090217F"/>
    <w:rsid w:val="009021BE"/>
    <w:rsid w:val="00902AB8"/>
    <w:rsid w:val="00902FBB"/>
    <w:rsid w:val="00902FBF"/>
    <w:rsid w:val="00903A19"/>
    <w:rsid w:val="00903D71"/>
    <w:rsid w:val="00903E1F"/>
    <w:rsid w:val="009040EA"/>
    <w:rsid w:val="009048CC"/>
    <w:rsid w:val="00904A30"/>
    <w:rsid w:val="00904B9A"/>
    <w:rsid w:val="00905B4C"/>
    <w:rsid w:val="00905C04"/>
    <w:rsid w:val="00906CF2"/>
    <w:rsid w:val="00907479"/>
    <w:rsid w:val="009074C2"/>
    <w:rsid w:val="00907A01"/>
    <w:rsid w:val="00907A45"/>
    <w:rsid w:val="009107B2"/>
    <w:rsid w:val="00910CF3"/>
    <w:rsid w:val="00912C74"/>
    <w:rsid w:val="00913430"/>
    <w:rsid w:val="00913566"/>
    <w:rsid w:val="00913BF2"/>
    <w:rsid w:val="00914120"/>
    <w:rsid w:val="009143BF"/>
    <w:rsid w:val="00914483"/>
    <w:rsid w:val="00914B28"/>
    <w:rsid w:val="00914DE0"/>
    <w:rsid w:val="0091523A"/>
    <w:rsid w:val="009153C8"/>
    <w:rsid w:val="0091542E"/>
    <w:rsid w:val="00915A1B"/>
    <w:rsid w:val="009162E9"/>
    <w:rsid w:val="00916607"/>
    <w:rsid w:val="00916880"/>
    <w:rsid w:val="00916F3F"/>
    <w:rsid w:val="00917A16"/>
    <w:rsid w:val="0092022A"/>
    <w:rsid w:val="0092079D"/>
    <w:rsid w:val="0092084B"/>
    <w:rsid w:val="00921118"/>
    <w:rsid w:val="00923BDE"/>
    <w:rsid w:val="00923F62"/>
    <w:rsid w:val="009240DD"/>
    <w:rsid w:val="00924A5C"/>
    <w:rsid w:val="0092594B"/>
    <w:rsid w:val="00925FAB"/>
    <w:rsid w:val="00926C70"/>
    <w:rsid w:val="0092706F"/>
    <w:rsid w:val="00927CEC"/>
    <w:rsid w:val="00930168"/>
    <w:rsid w:val="00931162"/>
    <w:rsid w:val="009312B1"/>
    <w:rsid w:val="00931A34"/>
    <w:rsid w:val="00931A7B"/>
    <w:rsid w:val="009323A5"/>
    <w:rsid w:val="00932848"/>
    <w:rsid w:val="00932E38"/>
    <w:rsid w:val="009336A0"/>
    <w:rsid w:val="009338EB"/>
    <w:rsid w:val="009340B8"/>
    <w:rsid w:val="00934879"/>
    <w:rsid w:val="00934C35"/>
    <w:rsid w:val="00935860"/>
    <w:rsid w:val="009364A3"/>
    <w:rsid w:val="009367EC"/>
    <w:rsid w:val="00936A07"/>
    <w:rsid w:val="00936C2D"/>
    <w:rsid w:val="009377B6"/>
    <w:rsid w:val="009379A8"/>
    <w:rsid w:val="009416AA"/>
    <w:rsid w:val="00941BD5"/>
    <w:rsid w:val="00942038"/>
    <w:rsid w:val="009426F2"/>
    <w:rsid w:val="0094277E"/>
    <w:rsid w:val="00942AEB"/>
    <w:rsid w:val="00942C7D"/>
    <w:rsid w:val="00942EE3"/>
    <w:rsid w:val="0094317D"/>
    <w:rsid w:val="00943561"/>
    <w:rsid w:val="00943879"/>
    <w:rsid w:val="00943AF8"/>
    <w:rsid w:val="00943F85"/>
    <w:rsid w:val="00944125"/>
    <w:rsid w:val="00944BAA"/>
    <w:rsid w:val="00945618"/>
    <w:rsid w:val="00945805"/>
    <w:rsid w:val="00945812"/>
    <w:rsid w:val="009459B2"/>
    <w:rsid w:val="00945A90"/>
    <w:rsid w:val="00945B62"/>
    <w:rsid w:val="0094611B"/>
    <w:rsid w:val="00946851"/>
    <w:rsid w:val="0094693E"/>
    <w:rsid w:val="009477DC"/>
    <w:rsid w:val="00951042"/>
    <w:rsid w:val="0095109A"/>
    <w:rsid w:val="00951AF2"/>
    <w:rsid w:val="00951B42"/>
    <w:rsid w:val="00952FC0"/>
    <w:rsid w:val="00955492"/>
    <w:rsid w:val="00955DA4"/>
    <w:rsid w:val="00955EEE"/>
    <w:rsid w:val="00956522"/>
    <w:rsid w:val="009567FE"/>
    <w:rsid w:val="00956CC4"/>
    <w:rsid w:val="00956FAF"/>
    <w:rsid w:val="009570DA"/>
    <w:rsid w:val="009576FE"/>
    <w:rsid w:val="00957A7F"/>
    <w:rsid w:val="0096040F"/>
    <w:rsid w:val="009614DD"/>
    <w:rsid w:val="0096163F"/>
    <w:rsid w:val="009616D0"/>
    <w:rsid w:val="00961B49"/>
    <w:rsid w:val="0096231E"/>
    <w:rsid w:val="00962BA7"/>
    <w:rsid w:val="00963763"/>
    <w:rsid w:val="0096426B"/>
    <w:rsid w:val="00965221"/>
    <w:rsid w:val="00966256"/>
    <w:rsid w:val="00966510"/>
    <w:rsid w:val="0096651F"/>
    <w:rsid w:val="00966B6D"/>
    <w:rsid w:val="0096795F"/>
    <w:rsid w:val="00970572"/>
    <w:rsid w:val="00970D14"/>
    <w:rsid w:val="00970D3C"/>
    <w:rsid w:val="00971B83"/>
    <w:rsid w:val="00972599"/>
    <w:rsid w:val="0097259D"/>
    <w:rsid w:val="009728B4"/>
    <w:rsid w:val="00972C21"/>
    <w:rsid w:val="00973C2A"/>
    <w:rsid w:val="00973C8D"/>
    <w:rsid w:val="00973E1A"/>
    <w:rsid w:val="009744AE"/>
    <w:rsid w:val="00974646"/>
    <w:rsid w:val="009747C6"/>
    <w:rsid w:val="009749DF"/>
    <w:rsid w:val="00974A90"/>
    <w:rsid w:val="00974DC0"/>
    <w:rsid w:val="00974EC6"/>
    <w:rsid w:val="00975081"/>
    <w:rsid w:val="0097568B"/>
    <w:rsid w:val="00976E6B"/>
    <w:rsid w:val="00976EF0"/>
    <w:rsid w:val="00977193"/>
    <w:rsid w:val="00977CB3"/>
    <w:rsid w:val="00977FA7"/>
    <w:rsid w:val="009801ED"/>
    <w:rsid w:val="00980A2D"/>
    <w:rsid w:val="009817F3"/>
    <w:rsid w:val="00982616"/>
    <w:rsid w:val="00982AB9"/>
    <w:rsid w:val="00982B8A"/>
    <w:rsid w:val="00982F59"/>
    <w:rsid w:val="009830A2"/>
    <w:rsid w:val="00983655"/>
    <w:rsid w:val="00983B53"/>
    <w:rsid w:val="00983D5E"/>
    <w:rsid w:val="009841DA"/>
    <w:rsid w:val="00984B45"/>
    <w:rsid w:val="00985214"/>
    <w:rsid w:val="00986F76"/>
    <w:rsid w:val="00987B3C"/>
    <w:rsid w:val="00987E66"/>
    <w:rsid w:val="00990106"/>
    <w:rsid w:val="009904DD"/>
    <w:rsid w:val="009906D2"/>
    <w:rsid w:val="00990872"/>
    <w:rsid w:val="00990AA1"/>
    <w:rsid w:val="00990D6A"/>
    <w:rsid w:val="00991234"/>
    <w:rsid w:val="009914EA"/>
    <w:rsid w:val="0099172C"/>
    <w:rsid w:val="0099182A"/>
    <w:rsid w:val="00992212"/>
    <w:rsid w:val="00993FEF"/>
    <w:rsid w:val="00994756"/>
    <w:rsid w:val="0099494D"/>
    <w:rsid w:val="0099648D"/>
    <w:rsid w:val="00996A5C"/>
    <w:rsid w:val="00996BBC"/>
    <w:rsid w:val="00997019"/>
    <w:rsid w:val="00997700"/>
    <w:rsid w:val="00997816"/>
    <w:rsid w:val="00997F24"/>
    <w:rsid w:val="009A0461"/>
    <w:rsid w:val="009A0C2D"/>
    <w:rsid w:val="009A1C5B"/>
    <w:rsid w:val="009A215C"/>
    <w:rsid w:val="009A3C74"/>
    <w:rsid w:val="009A3DF9"/>
    <w:rsid w:val="009A4D2A"/>
    <w:rsid w:val="009A5DD3"/>
    <w:rsid w:val="009A5EBE"/>
    <w:rsid w:val="009A5F86"/>
    <w:rsid w:val="009A61BB"/>
    <w:rsid w:val="009A6661"/>
    <w:rsid w:val="009A6CD9"/>
    <w:rsid w:val="009A715D"/>
    <w:rsid w:val="009A73EB"/>
    <w:rsid w:val="009A78C9"/>
    <w:rsid w:val="009A7C64"/>
    <w:rsid w:val="009B0BBA"/>
    <w:rsid w:val="009B0E66"/>
    <w:rsid w:val="009B0F81"/>
    <w:rsid w:val="009B11F3"/>
    <w:rsid w:val="009B1678"/>
    <w:rsid w:val="009B168B"/>
    <w:rsid w:val="009B1ADD"/>
    <w:rsid w:val="009B1D19"/>
    <w:rsid w:val="009B2242"/>
    <w:rsid w:val="009B2494"/>
    <w:rsid w:val="009B3443"/>
    <w:rsid w:val="009B38DB"/>
    <w:rsid w:val="009B3AEE"/>
    <w:rsid w:val="009B3E67"/>
    <w:rsid w:val="009B44A3"/>
    <w:rsid w:val="009B4542"/>
    <w:rsid w:val="009B49FF"/>
    <w:rsid w:val="009B53CC"/>
    <w:rsid w:val="009B58EF"/>
    <w:rsid w:val="009B686F"/>
    <w:rsid w:val="009B6FF9"/>
    <w:rsid w:val="009B72FE"/>
    <w:rsid w:val="009B7EA6"/>
    <w:rsid w:val="009C03D0"/>
    <w:rsid w:val="009C0581"/>
    <w:rsid w:val="009C0EB8"/>
    <w:rsid w:val="009C0ED8"/>
    <w:rsid w:val="009C1053"/>
    <w:rsid w:val="009C1539"/>
    <w:rsid w:val="009C1B58"/>
    <w:rsid w:val="009C26A2"/>
    <w:rsid w:val="009C2F2C"/>
    <w:rsid w:val="009C34EA"/>
    <w:rsid w:val="009C3750"/>
    <w:rsid w:val="009C3C84"/>
    <w:rsid w:val="009C3DBD"/>
    <w:rsid w:val="009C3FDB"/>
    <w:rsid w:val="009C40B1"/>
    <w:rsid w:val="009C49EC"/>
    <w:rsid w:val="009C4AC4"/>
    <w:rsid w:val="009C4B07"/>
    <w:rsid w:val="009C564C"/>
    <w:rsid w:val="009C5B9C"/>
    <w:rsid w:val="009C68D2"/>
    <w:rsid w:val="009C6DD8"/>
    <w:rsid w:val="009C6FC4"/>
    <w:rsid w:val="009C7E7B"/>
    <w:rsid w:val="009C7F0D"/>
    <w:rsid w:val="009D00B2"/>
    <w:rsid w:val="009D033E"/>
    <w:rsid w:val="009D0807"/>
    <w:rsid w:val="009D0AA7"/>
    <w:rsid w:val="009D0C82"/>
    <w:rsid w:val="009D0F56"/>
    <w:rsid w:val="009D1126"/>
    <w:rsid w:val="009D2614"/>
    <w:rsid w:val="009D2A61"/>
    <w:rsid w:val="009D426F"/>
    <w:rsid w:val="009D4AE2"/>
    <w:rsid w:val="009D58AA"/>
    <w:rsid w:val="009D58C8"/>
    <w:rsid w:val="009D5D88"/>
    <w:rsid w:val="009D7FDF"/>
    <w:rsid w:val="009E00BF"/>
    <w:rsid w:val="009E00CF"/>
    <w:rsid w:val="009E0810"/>
    <w:rsid w:val="009E1069"/>
    <w:rsid w:val="009E1CBE"/>
    <w:rsid w:val="009E1ED1"/>
    <w:rsid w:val="009E257D"/>
    <w:rsid w:val="009E2C1A"/>
    <w:rsid w:val="009E34F4"/>
    <w:rsid w:val="009E4683"/>
    <w:rsid w:val="009E4696"/>
    <w:rsid w:val="009E4AF2"/>
    <w:rsid w:val="009E55F3"/>
    <w:rsid w:val="009E584B"/>
    <w:rsid w:val="009E6C67"/>
    <w:rsid w:val="009E6E3D"/>
    <w:rsid w:val="009E74A8"/>
    <w:rsid w:val="009E7564"/>
    <w:rsid w:val="009E764A"/>
    <w:rsid w:val="009F0032"/>
    <w:rsid w:val="009F0509"/>
    <w:rsid w:val="009F05A9"/>
    <w:rsid w:val="009F09F8"/>
    <w:rsid w:val="009F1255"/>
    <w:rsid w:val="009F17DD"/>
    <w:rsid w:val="009F2026"/>
    <w:rsid w:val="009F207B"/>
    <w:rsid w:val="009F3C7C"/>
    <w:rsid w:val="009F3D9C"/>
    <w:rsid w:val="009F3EBA"/>
    <w:rsid w:val="009F4F6C"/>
    <w:rsid w:val="009F61D6"/>
    <w:rsid w:val="009F6269"/>
    <w:rsid w:val="009F6460"/>
    <w:rsid w:val="009F681F"/>
    <w:rsid w:val="009F6953"/>
    <w:rsid w:val="009F74A9"/>
    <w:rsid w:val="009F755C"/>
    <w:rsid w:val="00A000B5"/>
    <w:rsid w:val="00A002E2"/>
    <w:rsid w:val="00A008FF"/>
    <w:rsid w:val="00A009BA"/>
    <w:rsid w:val="00A0192C"/>
    <w:rsid w:val="00A01C6F"/>
    <w:rsid w:val="00A01F23"/>
    <w:rsid w:val="00A02422"/>
    <w:rsid w:val="00A029BD"/>
    <w:rsid w:val="00A03137"/>
    <w:rsid w:val="00A03C15"/>
    <w:rsid w:val="00A03D26"/>
    <w:rsid w:val="00A03DA6"/>
    <w:rsid w:val="00A03E7B"/>
    <w:rsid w:val="00A0403E"/>
    <w:rsid w:val="00A047B2"/>
    <w:rsid w:val="00A05F2C"/>
    <w:rsid w:val="00A06500"/>
    <w:rsid w:val="00A06845"/>
    <w:rsid w:val="00A07A97"/>
    <w:rsid w:val="00A07B47"/>
    <w:rsid w:val="00A07C71"/>
    <w:rsid w:val="00A10DE9"/>
    <w:rsid w:val="00A10F1C"/>
    <w:rsid w:val="00A11380"/>
    <w:rsid w:val="00A1196C"/>
    <w:rsid w:val="00A1266C"/>
    <w:rsid w:val="00A12A3E"/>
    <w:rsid w:val="00A12CE4"/>
    <w:rsid w:val="00A1333B"/>
    <w:rsid w:val="00A13B05"/>
    <w:rsid w:val="00A14346"/>
    <w:rsid w:val="00A14662"/>
    <w:rsid w:val="00A149AE"/>
    <w:rsid w:val="00A149B7"/>
    <w:rsid w:val="00A14B0B"/>
    <w:rsid w:val="00A15345"/>
    <w:rsid w:val="00A15699"/>
    <w:rsid w:val="00A15D09"/>
    <w:rsid w:val="00A15F22"/>
    <w:rsid w:val="00A15FBD"/>
    <w:rsid w:val="00A1633B"/>
    <w:rsid w:val="00A16C3D"/>
    <w:rsid w:val="00A16FD8"/>
    <w:rsid w:val="00A2033C"/>
    <w:rsid w:val="00A21EED"/>
    <w:rsid w:val="00A23427"/>
    <w:rsid w:val="00A23834"/>
    <w:rsid w:val="00A24119"/>
    <w:rsid w:val="00A245AD"/>
    <w:rsid w:val="00A253A9"/>
    <w:rsid w:val="00A25A9A"/>
    <w:rsid w:val="00A25D91"/>
    <w:rsid w:val="00A25F6E"/>
    <w:rsid w:val="00A26A83"/>
    <w:rsid w:val="00A27AFF"/>
    <w:rsid w:val="00A27BD0"/>
    <w:rsid w:val="00A3030C"/>
    <w:rsid w:val="00A30608"/>
    <w:rsid w:val="00A30993"/>
    <w:rsid w:val="00A31D87"/>
    <w:rsid w:val="00A31E70"/>
    <w:rsid w:val="00A32E74"/>
    <w:rsid w:val="00A33CED"/>
    <w:rsid w:val="00A33FF2"/>
    <w:rsid w:val="00A34064"/>
    <w:rsid w:val="00A34751"/>
    <w:rsid w:val="00A34A2A"/>
    <w:rsid w:val="00A365CA"/>
    <w:rsid w:val="00A366B8"/>
    <w:rsid w:val="00A36A65"/>
    <w:rsid w:val="00A36A98"/>
    <w:rsid w:val="00A3741F"/>
    <w:rsid w:val="00A40B69"/>
    <w:rsid w:val="00A40B79"/>
    <w:rsid w:val="00A40BD0"/>
    <w:rsid w:val="00A428BA"/>
    <w:rsid w:val="00A429F3"/>
    <w:rsid w:val="00A42E4C"/>
    <w:rsid w:val="00A4371B"/>
    <w:rsid w:val="00A43887"/>
    <w:rsid w:val="00A43D3F"/>
    <w:rsid w:val="00A444D4"/>
    <w:rsid w:val="00A44576"/>
    <w:rsid w:val="00A44AB6"/>
    <w:rsid w:val="00A45815"/>
    <w:rsid w:val="00A45D8D"/>
    <w:rsid w:val="00A461FD"/>
    <w:rsid w:val="00A468C8"/>
    <w:rsid w:val="00A468E8"/>
    <w:rsid w:val="00A46DE5"/>
    <w:rsid w:val="00A4735C"/>
    <w:rsid w:val="00A4774D"/>
    <w:rsid w:val="00A478D6"/>
    <w:rsid w:val="00A47914"/>
    <w:rsid w:val="00A47937"/>
    <w:rsid w:val="00A47D06"/>
    <w:rsid w:val="00A50414"/>
    <w:rsid w:val="00A50C28"/>
    <w:rsid w:val="00A50E15"/>
    <w:rsid w:val="00A51558"/>
    <w:rsid w:val="00A517C0"/>
    <w:rsid w:val="00A51854"/>
    <w:rsid w:val="00A51C4F"/>
    <w:rsid w:val="00A53299"/>
    <w:rsid w:val="00A538B6"/>
    <w:rsid w:val="00A54A71"/>
    <w:rsid w:val="00A5604F"/>
    <w:rsid w:val="00A5712C"/>
    <w:rsid w:val="00A57A07"/>
    <w:rsid w:val="00A60626"/>
    <w:rsid w:val="00A60683"/>
    <w:rsid w:val="00A60882"/>
    <w:rsid w:val="00A60A61"/>
    <w:rsid w:val="00A60B74"/>
    <w:rsid w:val="00A61139"/>
    <w:rsid w:val="00A612CA"/>
    <w:rsid w:val="00A61AA2"/>
    <w:rsid w:val="00A61B62"/>
    <w:rsid w:val="00A61BF9"/>
    <w:rsid w:val="00A61DBD"/>
    <w:rsid w:val="00A62469"/>
    <w:rsid w:val="00A625D2"/>
    <w:rsid w:val="00A638D8"/>
    <w:rsid w:val="00A63C9E"/>
    <w:rsid w:val="00A647C4"/>
    <w:rsid w:val="00A64A77"/>
    <w:rsid w:val="00A66039"/>
    <w:rsid w:val="00A66176"/>
    <w:rsid w:val="00A669B1"/>
    <w:rsid w:val="00A66AE1"/>
    <w:rsid w:val="00A678A9"/>
    <w:rsid w:val="00A67E77"/>
    <w:rsid w:val="00A70FB8"/>
    <w:rsid w:val="00A72325"/>
    <w:rsid w:val="00A7271A"/>
    <w:rsid w:val="00A72D0F"/>
    <w:rsid w:val="00A73C32"/>
    <w:rsid w:val="00A74A35"/>
    <w:rsid w:val="00A74F36"/>
    <w:rsid w:val="00A75203"/>
    <w:rsid w:val="00A75371"/>
    <w:rsid w:val="00A75B1D"/>
    <w:rsid w:val="00A75D75"/>
    <w:rsid w:val="00A762FD"/>
    <w:rsid w:val="00A770A8"/>
    <w:rsid w:val="00A7739B"/>
    <w:rsid w:val="00A80210"/>
    <w:rsid w:val="00A8027D"/>
    <w:rsid w:val="00A8037B"/>
    <w:rsid w:val="00A812F5"/>
    <w:rsid w:val="00A8159E"/>
    <w:rsid w:val="00A8162D"/>
    <w:rsid w:val="00A81653"/>
    <w:rsid w:val="00A81B99"/>
    <w:rsid w:val="00A821B4"/>
    <w:rsid w:val="00A821CB"/>
    <w:rsid w:val="00A825B6"/>
    <w:rsid w:val="00A82E46"/>
    <w:rsid w:val="00A831EA"/>
    <w:rsid w:val="00A83213"/>
    <w:rsid w:val="00A83B68"/>
    <w:rsid w:val="00A85132"/>
    <w:rsid w:val="00A85BFB"/>
    <w:rsid w:val="00A8601B"/>
    <w:rsid w:val="00A87FD8"/>
    <w:rsid w:val="00A90682"/>
    <w:rsid w:val="00A909B7"/>
    <w:rsid w:val="00A90B18"/>
    <w:rsid w:val="00A914FB"/>
    <w:rsid w:val="00A91BA3"/>
    <w:rsid w:val="00A93494"/>
    <w:rsid w:val="00A93729"/>
    <w:rsid w:val="00A93AC2"/>
    <w:rsid w:val="00A93E39"/>
    <w:rsid w:val="00A940BD"/>
    <w:rsid w:val="00A94100"/>
    <w:rsid w:val="00A94367"/>
    <w:rsid w:val="00A94616"/>
    <w:rsid w:val="00A94F1A"/>
    <w:rsid w:val="00A95B85"/>
    <w:rsid w:val="00A95D16"/>
    <w:rsid w:val="00A96343"/>
    <w:rsid w:val="00A9668F"/>
    <w:rsid w:val="00A97CF8"/>
    <w:rsid w:val="00AA08C0"/>
    <w:rsid w:val="00AA09DE"/>
    <w:rsid w:val="00AA18DE"/>
    <w:rsid w:val="00AA1E44"/>
    <w:rsid w:val="00AA2153"/>
    <w:rsid w:val="00AA277B"/>
    <w:rsid w:val="00AA2E0C"/>
    <w:rsid w:val="00AA3142"/>
    <w:rsid w:val="00AA396D"/>
    <w:rsid w:val="00AA3DFC"/>
    <w:rsid w:val="00AA528B"/>
    <w:rsid w:val="00AA5596"/>
    <w:rsid w:val="00AA55B9"/>
    <w:rsid w:val="00AA5C9D"/>
    <w:rsid w:val="00AA5EE4"/>
    <w:rsid w:val="00AA6410"/>
    <w:rsid w:val="00AA699E"/>
    <w:rsid w:val="00AA71DB"/>
    <w:rsid w:val="00AA7697"/>
    <w:rsid w:val="00AB01C7"/>
    <w:rsid w:val="00AB0364"/>
    <w:rsid w:val="00AB0610"/>
    <w:rsid w:val="00AB06EC"/>
    <w:rsid w:val="00AB0835"/>
    <w:rsid w:val="00AB0CD3"/>
    <w:rsid w:val="00AB1573"/>
    <w:rsid w:val="00AB1574"/>
    <w:rsid w:val="00AB15C5"/>
    <w:rsid w:val="00AB167A"/>
    <w:rsid w:val="00AB17B2"/>
    <w:rsid w:val="00AB18C5"/>
    <w:rsid w:val="00AB27E5"/>
    <w:rsid w:val="00AB3140"/>
    <w:rsid w:val="00AB3F40"/>
    <w:rsid w:val="00AB431E"/>
    <w:rsid w:val="00AB4D94"/>
    <w:rsid w:val="00AB567B"/>
    <w:rsid w:val="00AB5A42"/>
    <w:rsid w:val="00AB6094"/>
    <w:rsid w:val="00AB64C3"/>
    <w:rsid w:val="00AB6CED"/>
    <w:rsid w:val="00AB78F6"/>
    <w:rsid w:val="00AC04A3"/>
    <w:rsid w:val="00AC0D53"/>
    <w:rsid w:val="00AC0FA7"/>
    <w:rsid w:val="00AC1871"/>
    <w:rsid w:val="00AC1FC6"/>
    <w:rsid w:val="00AC25C7"/>
    <w:rsid w:val="00AC2C02"/>
    <w:rsid w:val="00AC2C69"/>
    <w:rsid w:val="00AC2D5B"/>
    <w:rsid w:val="00AC3300"/>
    <w:rsid w:val="00AC3BBE"/>
    <w:rsid w:val="00AC3F12"/>
    <w:rsid w:val="00AC541E"/>
    <w:rsid w:val="00AC5685"/>
    <w:rsid w:val="00AC575C"/>
    <w:rsid w:val="00AC5962"/>
    <w:rsid w:val="00AC5FB4"/>
    <w:rsid w:val="00AC60C2"/>
    <w:rsid w:val="00AC61A5"/>
    <w:rsid w:val="00AC6589"/>
    <w:rsid w:val="00AC67C1"/>
    <w:rsid w:val="00AC6D6E"/>
    <w:rsid w:val="00AC6F62"/>
    <w:rsid w:val="00AC72EA"/>
    <w:rsid w:val="00AC74F3"/>
    <w:rsid w:val="00AD1B19"/>
    <w:rsid w:val="00AD1B3F"/>
    <w:rsid w:val="00AD2451"/>
    <w:rsid w:val="00AD2BBB"/>
    <w:rsid w:val="00AD2ECC"/>
    <w:rsid w:val="00AD408F"/>
    <w:rsid w:val="00AD47C4"/>
    <w:rsid w:val="00AD484C"/>
    <w:rsid w:val="00AD4A26"/>
    <w:rsid w:val="00AD4FF1"/>
    <w:rsid w:val="00AD51D4"/>
    <w:rsid w:val="00AD56FD"/>
    <w:rsid w:val="00AD5B19"/>
    <w:rsid w:val="00AD5CAD"/>
    <w:rsid w:val="00AD6B3A"/>
    <w:rsid w:val="00AD6C2C"/>
    <w:rsid w:val="00AD7180"/>
    <w:rsid w:val="00AD7672"/>
    <w:rsid w:val="00AD77FC"/>
    <w:rsid w:val="00AD7C87"/>
    <w:rsid w:val="00AE0200"/>
    <w:rsid w:val="00AE2A21"/>
    <w:rsid w:val="00AE2B1F"/>
    <w:rsid w:val="00AE2B5D"/>
    <w:rsid w:val="00AE4C51"/>
    <w:rsid w:val="00AE504E"/>
    <w:rsid w:val="00AE50C6"/>
    <w:rsid w:val="00AE515A"/>
    <w:rsid w:val="00AE5AF0"/>
    <w:rsid w:val="00AE65C3"/>
    <w:rsid w:val="00AE6A70"/>
    <w:rsid w:val="00AE6CE5"/>
    <w:rsid w:val="00AE6EC4"/>
    <w:rsid w:val="00AE744C"/>
    <w:rsid w:val="00AF0263"/>
    <w:rsid w:val="00AF05E1"/>
    <w:rsid w:val="00AF120A"/>
    <w:rsid w:val="00AF14A9"/>
    <w:rsid w:val="00AF15D6"/>
    <w:rsid w:val="00AF1A62"/>
    <w:rsid w:val="00AF28AF"/>
    <w:rsid w:val="00AF29F9"/>
    <w:rsid w:val="00AF2A35"/>
    <w:rsid w:val="00AF32F5"/>
    <w:rsid w:val="00AF3B60"/>
    <w:rsid w:val="00AF3FAF"/>
    <w:rsid w:val="00AF4284"/>
    <w:rsid w:val="00AF4450"/>
    <w:rsid w:val="00AF45E2"/>
    <w:rsid w:val="00AF5201"/>
    <w:rsid w:val="00AF5270"/>
    <w:rsid w:val="00AF52DB"/>
    <w:rsid w:val="00AF548E"/>
    <w:rsid w:val="00AF5DD6"/>
    <w:rsid w:val="00AF647A"/>
    <w:rsid w:val="00AF64A5"/>
    <w:rsid w:val="00AF6632"/>
    <w:rsid w:val="00AF6A98"/>
    <w:rsid w:val="00AF700C"/>
    <w:rsid w:val="00B017D8"/>
    <w:rsid w:val="00B022A0"/>
    <w:rsid w:val="00B02320"/>
    <w:rsid w:val="00B023A4"/>
    <w:rsid w:val="00B02610"/>
    <w:rsid w:val="00B02753"/>
    <w:rsid w:val="00B03545"/>
    <w:rsid w:val="00B03E16"/>
    <w:rsid w:val="00B0413C"/>
    <w:rsid w:val="00B041D1"/>
    <w:rsid w:val="00B047B6"/>
    <w:rsid w:val="00B04B91"/>
    <w:rsid w:val="00B04BD9"/>
    <w:rsid w:val="00B052B3"/>
    <w:rsid w:val="00B063FA"/>
    <w:rsid w:val="00B066D6"/>
    <w:rsid w:val="00B07451"/>
    <w:rsid w:val="00B102A5"/>
    <w:rsid w:val="00B1033E"/>
    <w:rsid w:val="00B10353"/>
    <w:rsid w:val="00B10CF2"/>
    <w:rsid w:val="00B11AA1"/>
    <w:rsid w:val="00B11E7D"/>
    <w:rsid w:val="00B12AF5"/>
    <w:rsid w:val="00B12CE8"/>
    <w:rsid w:val="00B12CF7"/>
    <w:rsid w:val="00B13072"/>
    <w:rsid w:val="00B1376B"/>
    <w:rsid w:val="00B14834"/>
    <w:rsid w:val="00B14E4A"/>
    <w:rsid w:val="00B1560F"/>
    <w:rsid w:val="00B1566E"/>
    <w:rsid w:val="00B156D1"/>
    <w:rsid w:val="00B159B2"/>
    <w:rsid w:val="00B1631E"/>
    <w:rsid w:val="00B164D9"/>
    <w:rsid w:val="00B175AC"/>
    <w:rsid w:val="00B17BC8"/>
    <w:rsid w:val="00B20808"/>
    <w:rsid w:val="00B20E03"/>
    <w:rsid w:val="00B20EA6"/>
    <w:rsid w:val="00B2125E"/>
    <w:rsid w:val="00B2151F"/>
    <w:rsid w:val="00B21D61"/>
    <w:rsid w:val="00B21FC8"/>
    <w:rsid w:val="00B22A03"/>
    <w:rsid w:val="00B22C99"/>
    <w:rsid w:val="00B2305D"/>
    <w:rsid w:val="00B23494"/>
    <w:rsid w:val="00B23A15"/>
    <w:rsid w:val="00B23E73"/>
    <w:rsid w:val="00B24F5E"/>
    <w:rsid w:val="00B2515F"/>
    <w:rsid w:val="00B262AA"/>
    <w:rsid w:val="00B2645E"/>
    <w:rsid w:val="00B278E3"/>
    <w:rsid w:val="00B305D9"/>
    <w:rsid w:val="00B30D63"/>
    <w:rsid w:val="00B30F3B"/>
    <w:rsid w:val="00B311D9"/>
    <w:rsid w:val="00B31627"/>
    <w:rsid w:val="00B316B0"/>
    <w:rsid w:val="00B318D5"/>
    <w:rsid w:val="00B31C3D"/>
    <w:rsid w:val="00B32CA2"/>
    <w:rsid w:val="00B33ACC"/>
    <w:rsid w:val="00B34309"/>
    <w:rsid w:val="00B34FA2"/>
    <w:rsid w:val="00B3511D"/>
    <w:rsid w:val="00B35319"/>
    <w:rsid w:val="00B356BB"/>
    <w:rsid w:val="00B3590A"/>
    <w:rsid w:val="00B36527"/>
    <w:rsid w:val="00B37AA6"/>
    <w:rsid w:val="00B37F30"/>
    <w:rsid w:val="00B40852"/>
    <w:rsid w:val="00B41072"/>
    <w:rsid w:val="00B413FD"/>
    <w:rsid w:val="00B41B96"/>
    <w:rsid w:val="00B424DA"/>
    <w:rsid w:val="00B4451E"/>
    <w:rsid w:val="00B44955"/>
    <w:rsid w:val="00B44EBA"/>
    <w:rsid w:val="00B45011"/>
    <w:rsid w:val="00B450CC"/>
    <w:rsid w:val="00B4524A"/>
    <w:rsid w:val="00B454C6"/>
    <w:rsid w:val="00B45510"/>
    <w:rsid w:val="00B45800"/>
    <w:rsid w:val="00B4601C"/>
    <w:rsid w:val="00B460D3"/>
    <w:rsid w:val="00B478E5"/>
    <w:rsid w:val="00B47D8A"/>
    <w:rsid w:val="00B47FD5"/>
    <w:rsid w:val="00B50924"/>
    <w:rsid w:val="00B51B4B"/>
    <w:rsid w:val="00B51C8F"/>
    <w:rsid w:val="00B5202F"/>
    <w:rsid w:val="00B54775"/>
    <w:rsid w:val="00B5493F"/>
    <w:rsid w:val="00B54B8B"/>
    <w:rsid w:val="00B54E22"/>
    <w:rsid w:val="00B5514B"/>
    <w:rsid w:val="00B5515B"/>
    <w:rsid w:val="00B55DF0"/>
    <w:rsid w:val="00B56049"/>
    <w:rsid w:val="00B56509"/>
    <w:rsid w:val="00B56C60"/>
    <w:rsid w:val="00B5709C"/>
    <w:rsid w:val="00B57E4B"/>
    <w:rsid w:val="00B60160"/>
    <w:rsid w:val="00B601DC"/>
    <w:rsid w:val="00B60365"/>
    <w:rsid w:val="00B604BF"/>
    <w:rsid w:val="00B609F5"/>
    <w:rsid w:val="00B60DBB"/>
    <w:rsid w:val="00B60DC8"/>
    <w:rsid w:val="00B60F27"/>
    <w:rsid w:val="00B61317"/>
    <w:rsid w:val="00B617F8"/>
    <w:rsid w:val="00B61A1B"/>
    <w:rsid w:val="00B61B9D"/>
    <w:rsid w:val="00B623DA"/>
    <w:rsid w:val="00B626C3"/>
    <w:rsid w:val="00B63168"/>
    <w:rsid w:val="00B6373A"/>
    <w:rsid w:val="00B63B72"/>
    <w:rsid w:val="00B643C3"/>
    <w:rsid w:val="00B64907"/>
    <w:rsid w:val="00B65A59"/>
    <w:rsid w:val="00B65F1A"/>
    <w:rsid w:val="00B66CFA"/>
    <w:rsid w:val="00B6772C"/>
    <w:rsid w:val="00B677A2"/>
    <w:rsid w:val="00B67A1D"/>
    <w:rsid w:val="00B67AE6"/>
    <w:rsid w:val="00B67D2D"/>
    <w:rsid w:val="00B70026"/>
    <w:rsid w:val="00B7068C"/>
    <w:rsid w:val="00B70709"/>
    <w:rsid w:val="00B7080C"/>
    <w:rsid w:val="00B71D45"/>
    <w:rsid w:val="00B71E3A"/>
    <w:rsid w:val="00B72C6F"/>
    <w:rsid w:val="00B73096"/>
    <w:rsid w:val="00B730CD"/>
    <w:rsid w:val="00B732D1"/>
    <w:rsid w:val="00B736B0"/>
    <w:rsid w:val="00B73EB7"/>
    <w:rsid w:val="00B73F7C"/>
    <w:rsid w:val="00B743F2"/>
    <w:rsid w:val="00B74AEE"/>
    <w:rsid w:val="00B74D3E"/>
    <w:rsid w:val="00B75685"/>
    <w:rsid w:val="00B7613F"/>
    <w:rsid w:val="00B7663A"/>
    <w:rsid w:val="00B7707C"/>
    <w:rsid w:val="00B77662"/>
    <w:rsid w:val="00B8031D"/>
    <w:rsid w:val="00B805EB"/>
    <w:rsid w:val="00B81FD6"/>
    <w:rsid w:val="00B82333"/>
    <w:rsid w:val="00B832DA"/>
    <w:rsid w:val="00B832F6"/>
    <w:rsid w:val="00B83A29"/>
    <w:rsid w:val="00B84B56"/>
    <w:rsid w:val="00B84C4C"/>
    <w:rsid w:val="00B84C57"/>
    <w:rsid w:val="00B855BF"/>
    <w:rsid w:val="00B85CE6"/>
    <w:rsid w:val="00B85F06"/>
    <w:rsid w:val="00B86201"/>
    <w:rsid w:val="00B870E3"/>
    <w:rsid w:val="00B876E7"/>
    <w:rsid w:val="00B87A4E"/>
    <w:rsid w:val="00B90791"/>
    <w:rsid w:val="00B909AA"/>
    <w:rsid w:val="00B915BC"/>
    <w:rsid w:val="00B935EB"/>
    <w:rsid w:val="00B944EA"/>
    <w:rsid w:val="00B94659"/>
    <w:rsid w:val="00B9489E"/>
    <w:rsid w:val="00B959AA"/>
    <w:rsid w:val="00B95CE8"/>
    <w:rsid w:val="00B95FB9"/>
    <w:rsid w:val="00B96F37"/>
    <w:rsid w:val="00B9747E"/>
    <w:rsid w:val="00B9751A"/>
    <w:rsid w:val="00B975D3"/>
    <w:rsid w:val="00B977A2"/>
    <w:rsid w:val="00B97D65"/>
    <w:rsid w:val="00BA0E8C"/>
    <w:rsid w:val="00BA1A63"/>
    <w:rsid w:val="00BA2252"/>
    <w:rsid w:val="00BA2C15"/>
    <w:rsid w:val="00BA3DCB"/>
    <w:rsid w:val="00BA4172"/>
    <w:rsid w:val="00BA4A5B"/>
    <w:rsid w:val="00BA59F8"/>
    <w:rsid w:val="00BA5B7B"/>
    <w:rsid w:val="00BA67F0"/>
    <w:rsid w:val="00BA68F6"/>
    <w:rsid w:val="00BA6EDC"/>
    <w:rsid w:val="00BB00CF"/>
    <w:rsid w:val="00BB01CE"/>
    <w:rsid w:val="00BB17D6"/>
    <w:rsid w:val="00BB1980"/>
    <w:rsid w:val="00BB2054"/>
    <w:rsid w:val="00BB25E3"/>
    <w:rsid w:val="00BB2DB1"/>
    <w:rsid w:val="00BB2F85"/>
    <w:rsid w:val="00BB3047"/>
    <w:rsid w:val="00BB3C6E"/>
    <w:rsid w:val="00BB3ED1"/>
    <w:rsid w:val="00BB43CD"/>
    <w:rsid w:val="00BB4E16"/>
    <w:rsid w:val="00BB51FE"/>
    <w:rsid w:val="00BB5649"/>
    <w:rsid w:val="00BB5900"/>
    <w:rsid w:val="00BB5E54"/>
    <w:rsid w:val="00BB64CC"/>
    <w:rsid w:val="00BB79E8"/>
    <w:rsid w:val="00BC0744"/>
    <w:rsid w:val="00BC1202"/>
    <w:rsid w:val="00BC14FD"/>
    <w:rsid w:val="00BC1B5E"/>
    <w:rsid w:val="00BC2102"/>
    <w:rsid w:val="00BC3E33"/>
    <w:rsid w:val="00BC3F98"/>
    <w:rsid w:val="00BC3FF8"/>
    <w:rsid w:val="00BC4058"/>
    <w:rsid w:val="00BC4AEC"/>
    <w:rsid w:val="00BC4AFE"/>
    <w:rsid w:val="00BC4D74"/>
    <w:rsid w:val="00BC4DE3"/>
    <w:rsid w:val="00BC50F4"/>
    <w:rsid w:val="00BC5363"/>
    <w:rsid w:val="00BC5A8F"/>
    <w:rsid w:val="00BC6029"/>
    <w:rsid w:val="00BC6224"/>
    <w:rsid w:val="00BC6584"/>
    <w:rsid w:val="00BC71C5"/>
    <w:rsid w:val="00BC767C"/>
    <w:rsid w:val="00BD02F4"/>
    <w:rsid w:val="00BD06B1"/>
    <w:rsid w:val="00BD0B17"/>
    <w:rsid w:val="00BD0D3E"/>
    <w:rsid w:val="00BD0E58"/>
    <w:rsid w:val="00BD10F6"/>
    <w:rsid w:val="00BD1241"/>
    <w:rsid w:val="00BD135E"/>
    <w:rsid w:val="00BD144C"/>
    <w:rsid w:val="00BD2098"/>
    <w:rsid w:val="00BD23EA"/>
    <w:rsid w:val="00BD2601"/>
    <w:rsid w:val="00BD2CFB"/>
    <w:rsid w:val="00BD3126"/>
    <w:rsid w:val="00BD3A84"/>
    <w:rsid w:val="00BD4151"/>
    <w:rsid w:val="00BD49BA"/>
    <w:rsid w:val="00BD4E68"/>
    <w:rsid w:val="00BD58A5"/>
    <w:rsid w:val="00BD60C1"/>
    <w:rsid w:val="00BD60CC"/>
    <w:rsid w:val="00BD6B94"/>
    <w:rsid w:val="00BD6FBA"/>
    <w:rsid w:val="00BD73F9"/>
    <w:rsid w:val="00BD7680"/>
    <w:rsid w:val="00BD78BC"/>
    <w:rsid w:val="00BE0907"/>
    <w:rsid w:val="00BE0ACE"/>
    <w:rsid w:val="00BE1047"/>
    <w:rsid w:val="00BE11F4"/>
    <w:rsid w:val="00BE1D1C"/>
    <w:rsid w:val="00BE1F93"/>
    <w:rsid w:val="00BE2696"/>
    <w:rsid w:val="00BE2795"/>
    <w:rsid w:val="00BE3188"/>
    <w:rsid w:val="00BE4941"/>
    <w:rsid w:val="00BE4B49"/>
    <w:rsid w:val="00BE4C80"/>
    <w:rsid w:val="00BE4FD2"/>
    <w:rsid w:val="00BE5487"/>
    <w:rsid w:val="00BE5923"/>
    <w:rsid w:val="00BE6AB8"/>
    <w:rsid w:val="00BE762E"/>
    <w:rsid w:val="00BE7934"/>
    <w:rsid w:val="00BE7BBB"/>
    <w:rsid w:val="00BE7CFA"/>
    <w:rsid w:val="00BF04E5"/>
    <w:rsid w:val="00BF095C"/>
    <w:rsid w:val="00BF0C6B"/>
    <w:rsid w:val="00BF0EA1"/>
    <w:rsid w:val="00BF2965"/>
    <w:rsid w:val="00BF2EBA"/>
    <w:rsid w:val="00BF3334"/>
    <w:rsid w:val="00BF35F2"/>
    <w:rsid w:val="00BF39CF"/>
    <w:rsid w:val="00BF3D50"/>
    <w:rsid w:val="00BF4451"/>
    <w:rsid w:val="00BF46BE"/>
    <w:rsid w:val="00BF4D99"/>
    <w:rsid w:val="00BF4EEF"/>
    <w:rsid w:val="00BF5121"/>
    <w:rsid w:val="00BF5C69"/>
    <w:rsid w:val="00BF6521"/>
    <w:rsid w:val="00BF6E43"/>
    <w:rsid w:val="00BF6F6E"/>
    <w:rsid w:val="00BF703E"/>
    <w:rsid w:val="00BF7242"/>
    <w:rsid w:val="00BF771C"/>
    <w:rsid w:val="00BF7772"/>
    <w:rsid w:val="00BF7CBD"/>
    <w:rsid w:val="00C00444"/>
    <w:rsid w:val="00C012E9"/>
    <w:rsid w:val="00C014AF"/>
    <w:rsid w:val="00C038DC"/>
    <w:rsid w:val="00C03E57"/>
    <w:rsid w:val="00C04810"/>
    <w:rsid w:val="00C0481B"/>
    <w:rsid w:val="00C05479"/>
    <w:rsid w:val="00C056A9"/>
    <w:rsid w:val="00C05B46"/>
    <w:rsid w:val="00C05D61"/>
    <w:rsid w:val="00C062A8"/>
    <w:rsid w:val="00C068B4"/>
    <w:rsid w:val="00C10159"/>
    <w:rsid w:val="00C11FB7"/>
    <w:rsid w:val="00C11FD0"/>
    <w:rsid w:val="00C12312"/>
    <w:rsid w:val="00C1258A"/>
    <w:rsid w:val="00C131DF"/>
    <w:rsid w:val="00C141BF"/>
    <w:rsid w:val="00C14596"/>
    <w:rsid w:val="00C15C49"/>
    <w:rsid w:val="00C16000"/>
    <w:rsid w:val="00C16646"/>
    <w:rsid w:val="00C1719F"/>
    <w:rsid w:val="00C17DAF"/>
    <w:rsid w:val="00C202F1"/>
    <w:rsid w:val="00C20BB8"/>
    <w:rsid w:val="00C212D7"/>
    <w:rsid w:val="00C21406"/>
    <w:rsid w:val="00C21916"/>
    <w:rsid w:val="00C23E05"/>
    <w:rsid w:val="00C23FCE"/>
    <w:rsid w:val="00C24911"/>
    <w:rsid w:val="00C24B28"/>
    <w:rsid w:val="00C24BA5"/>
    <w:rsid w:val="00C24CA8"/>
    <w:rsid w:val="00C24F38"/>
    <w:rsid w:val="00C252AA"/>
    <w:rsid w:val="00C27020"/>
    <w:rsid w:val="00C27573"/>
    <w:rsid w:val="00C27B8B"/>
    <w:rsid w:val="00C3064A"/>
    <w:rsid w:val="00C310D9"/>
    <w:rsid w:val="00C31108"/>
    <w:rsid w:val="00C31F0A"/>
    <w:rsid w:val="00C33AD7"/>
    <w:rsid w:val="00C341EB"/>
    <w:rsid w:val="00C3470A"/>
    <w:rsid w:val="00C34AFE"/>
    <w:rsid w:val="00C36568"/>
    <w:rsid w:val="00C36987"/>
    <w:rsid w:val="00C36C20"/>
    <w:rsid w:val="00C36F79"/>
    <w:rsid w:val="00C37C78"/>
    <w:rsid w:val="00C403EC"/>
    <w:rsid w:val="00C4048A"/>
    <w:rsid w:val="00C4050A"/>
    <w:rsid w:val="00C40E58"/>
    <w:rsid w:val="00C4124F"/>
    <w:rsid w:val="00C41FF8"/>
    <w:rsid w:val="00C42944"/>
    <w:rsid w:val="00C4329E"/>
    <w:rsid w:val="00C433F4"/>
    <w:rsid w:val="00C44254"/>
    <w:rsid w:val="00C453D8"/>
    <w:rsid w:val="00C45484"/>
    <w:rsid w:val="00C45CB7"/>
    <w:rsid w:val="00C463F8"/>
    <w:rsid w:val="00C47561"/>
    <w:rsid w:val="00C475E7"/>
    <w:rsid w:val="00C478F4"/>
    <w:rsid w:val="00C47EF5"/>
    <w:rsid w:val="00C505C5"/>
    <w:rsid w:val="00C505C9"/>
    <w:rsid w:val="00C50E0F"/>
    <w:rsid w:val="00C50F4A"/>
    <w:rsid w:val="00C51CD3"/>
    <w:rsid w:val="00C52086"/>
    <w:rsid w:val="00C52180"/>
    <w:rsid w:val="00C541BA"/>
    <w:rsid w:val="00C543CC"/>
    <w:rsid w:val="00C544E3"/>
    <w:rsid w:val="00C54617"/>
    <w:rsid w:val="00C54747"/>
    <w:rsid w:val="00C54F1D"/>
    <w:rsid w:val="00C566E5"/>
    <w:rsid w:val="00C570AF"/>
    <w:rsid w:val="00C57DF3"/>
    <w:rsid w:val="00C603A0"/>
    <w:rsid w:val="00C60723"/>
    <w:rsid w:val="00C6152D"/>
    <w:rsid w:val="00C61916"/>
    <w:rsid w:val="00C61A0F"/>
    <w:rsid w:val="00C61C12"/>
    <w:rsid w:val="00C63560"/>
    <w:rsid w:val="00C63932"/>
    <w:rsid w:val="00C63F33"/>
    <w:rsid w:val="00C64036"/>
    <w:rsid w:val="00C64153"/>
    <w:rsid w:val="00C645D5"/>
    <w:rsid w:val="00C65AB1"/>
    <w:rsid w:val="00C66328"/>
    <w:rsid w:val="00C665D3"/>
    <w:rsid w:val="00C66696"/>
    <w:rsid w:val="00C66708"/>
    <w:rsid w:val="00C66714"/>
    <w:rsid w:val="00C6684A"/>
    <w:rsid w:val="00C672AD"/>
    <w:rsid w:val="00C677E5"/>
    <w:rsid w:val="00C679EB"/>
    <w:rsid w:val="00C70A30"/>
    <w:rsid w:val="00C71CE4"/>
    <w:rsid w:val="00C720DB"/>
    <w:rsid w:val="00C72337"/>
    <w:rsid w:val="00C7393C"/>
    <w:rsid w:val="00C73A98"/>
    <w:rsid w:val="00C73B2A"/>
    <w:rsid w:val="00C73F28"/>
    <w:rsid w:val="00C7401D"/>
    <w:rsid w:val="00C74E49"/>
    <w:rsid w:val="00C76004"/>
    <w:rsid w:val="00C774D2"/>
    <w:rsid w:val="00C80259"/>
    <w:rsid w:val="00C80544"/>
    <w:rsid w:val="00C806C7"/>
    <w:rsid w:val="00C8073B"/>
    <w:rsid w:val="00C8241B"/>
    <w:rsid w:val="00C8260C"/>
    <w:rsid w:val="00C830D9"/>
    <w:rsid w:val="00C8336B"/>
    <w:rsid w:val="00C83D58"/>
    <w:rsid w:val="00C84142"/>
    <w:rsid w:val="00C84B80"/>
    <w:rsid w:val="00C8543B"/>
    <w:rsid w:val="00C85A0C"/>
    <w:rsid w:val="00C86545"/>
    <w:rsid w:val="00C86637"/>
    <w:rsid w:val="00C86FC6"/>
    <w:rsid w:val="00C910EA"/>
    <w:rsid w:val="00C91622"/>
    <w:rsid w:val="00C918A3"/>
    <w:rsid w:val="00C91A0E"/>
    <w:rsid w:val="00C91ADF"/>
    <w:rsid w:val="00C91CBF"/>
    <w:rsid w:val="00C91D5A"/>
    <w:rsid w:val="00C93321"/>
    <w:rsid w:val="00C93811"/>
    <w:rsid w:val="00C93820"/>
    <w:rsid w:val="00C9499B"/>
    <w:rsid w:val="00C9515A"/>
    <w:rsid w:val="00C96472"/>
    <w:rsid w:val="00C96E38"/>
    <w:rsid w:val="00C973AC"/>
    <w:rsid w:val="00C9795A"/>
    <w:rsid w:val="00CA0C52"/>
    <w:rsid w:val="00CA0EAE"/>
    <w:rsid w:val="00CA127D"/>
    <w:rsid w:val="00CA1501"/>
    <w:rsid w:val="00CA17B7"/>
    <w:rsid w:val="00CA2304"/>
    <w:rsid w:val="00CA2C1C"/>
    <w:rsid w:val="00CA2EB3"/>
    <w:rsid w:val="00CA332C"/>
    <w:rsid w:val="00CA3FAD"/>
    <w:rsid w:val="00CA52C0"/>
    <w:rsid w:val="00CA5BFC"/>
    <w:rsid w:val="00CA5C08"/>
    <w:rsid w:val="00CA5FFE"/>
    <w:rsid w:val="00CA67BD"/>
    <w:rsid w:val="00CA6D45"/>
    <w:rsid w:val="00CA7014"/>
    <w:rsid w:val="00CA7200"/>
    <w:rsid w:val="00CA7624"/>
    <w:rsid w:val="00CA7775"/>
    <w:rsid w:val="00CA799C"/>
    <w:rsid w:val="00CA7A24"/>
    <w:rsid w:val="00CB0055"/>
    <w:rsid w:val="00CB0217"/>
    <w:rsid w:val="00CB0468"/>
    <w:rsid w:val="00CB0A3A"/>
    <w:rsid w:val="00CB109E"/>
    <w:rsid w:val="00CB16FC"/>
    <w:rsid w:val="00CB2B19"/>
    <w:rsid w:val="00CB52E8"/>
    <w:rsid w:val="00CB565A"/>
    <w:rsid w:val="00CB5F45"/>
    <w:rsid w:val="00CB602D"/>
    <w:rsid w:val="00CB6989"/>
    <w:rsid w:val="00CB6B11"/>
    <w:rsid w:val="00CB6F8B"/>
    <w:rsid w:val="00CB76CD"/>
    <w:rsid w:val="00CB7A5C"/>
    <w:rsid w:val="00CC04EF"/>
    <w:rsid w:val="00CC143E"/>
    <w:rsid w:val="00CC168A"/>
    <w:rsid w:val="00CC1BBF"/>
    <w:rsid w:val="00CC21EE"/>
    <w:rsid w:val="00CC2553"/>
    <w:rsid w:val="00CC3090"/>
    <w:rsid w:val="00CC328B"/>
    <w:rsid w:val="00CC4413"/>
    <w:rsid w:val="00CC4480"/>
    <w:rsid w:val="00CC45C4"/>
    <w:rsid w:val="00CC4948"/>
    <w:rsid w:val="00CC4FC9"/>
    <w:rsid w:val="00CC50EB"/>
    <w:rsid w:val="00CC5410"/>
    <w:rsid w:val="00CC575B"/>
    <w:rsid w:val="00CC5781"/>
    <w:rsid w:val="00CC6E61"/>
    <w:rsid w:val="00CC7804"/>
    <w:rsid w:val="00CC785A"/>
    <w:rsid w:val="00CC78F0"/>
    <w:rsid w:val="00CC7987"/>
    <w:rsid w:val="00CD0729"/>
    <w:rsid w:val="00CD1C72"/>
    <w:rsid w:val="00CD2030"/>
    <w:rsid w:val="00CD2BC8"/>
    <w:rsid w:val="00CD304F"/>
    <w:rsid w:val="00CD33FF"/>
    <w:rsid w:val="00CD358C"/>
    <w:rsid w:val="00CD4472"/>
    <w:rsid w:val="00CD460D"/>
    <w:rsid w:val="00CD4C6E"/>
    <w:rsid w:val="00CD4F48"/>
    <w:rsid w:val="00CD5302"/>
    <w:rsid w:val="00CD5EEA"/>
    <w:rsid w:val="00CD6CCF"/>
    <w:rsid w:val="00CD6D4D"/>
    <w:rsid w:val="00CD7CB9"/>
    <w:rsid w:val="00CD7DC7"/>
    <w:rsid w:val="00CE0443"/>
    <w:rsid w:val="00CE0629"/>
    <w:rsid w:val="00CE16C6"/>
    <w:rsid w:val="00CE18BD"/>
    <w:rsid w:val="00CE1F0F"/>
    <w:rsid w:val="00CE28FD"/>
    <w:rsid w:val="00CE31EF"/>
    <w:rsid w:val="00CE3A4D"/>
    <w:rsid w:val="00CE3BAD"/>
    <w:rsid w:val="00CE5A01"/>
    <w:rsid w:val="00CE5D78"/>
    <w:rsid w:val="00CE646A"/>
    <w:rsid w:val="00CE6CBD"/>
    <w:rsid w:val="00CE7040"/>
    <w:rsid w:val="00CE79E0"/>
    <w:rsid w:val="00CE7C64"/>
    <w:rsid w:val="00CF0577"/>
    <w:rsid w:val="00CF07C8"/>
    <w:rsid w:val="00CF181C"/>
    <w:rsid w:val="00CF1CF0"/>
    <w:rsid w:val="00CF1ECC"/>
    <w:rsid w:val="00CF1F4C"/>
    <w:rsid w:val="00CF22BA"/>
    <w:rsid w:val="00CF263A"/>
    <w:rsid w:val="00CF2D5B"/>
    <w:rsid w:val="00CF2D68"/>
    <w:rsid w:val="00CF2FF2"/>
    <w:rsid w:val="00CF301B"/>
    <w:rsid w:val="00CF386F"/>
    <w:rsid w:val="00CF3F0C"/>
    <w:rsid w:val="00CF4506"/>
    <w:rsid w:val="00CF4752"/>
    <w:rsid w:val="00CF4B32"/>
    <w:rsid w:val="00CF4DC0"/>
    <w:rsid w:val="00CF7606"/>
    <w:rsid w:val="00CF76ED"/>
    <w:rsid w:val="00CF7A42"/>
    <w:rsid w:val="00D002AE"/>
    <w:rsid w:val="00D01384"/>
    <w:rsid w:val="00D0167C"/>
    <w:rsid w:val="00D0190E"/>
    <w:rsid w:val="00D01C58"/>
    <w:rsid w:val="00D02C3C"/>
    <w:rsid w:val="00D02E6B"/>
    <w:rsid w:val="00D04491"/>
    <w:rsid w:val="00D04549"/>
    <w:rsid w:val="00D050EF"/>
    <w:rsid w:val="00D052F2"/>
    <w:rsid w:val="00D05620"/>
    <w:rsid w:val="00D056AB"/>
    <w:rsid w:val="00D05B57"/>
    <w:rsid w:val="00D06926"/>
    <w:rsid w:val="00D06D17"/>
    <w:rsid w:val="00D07BEA"/>
    <w:rsid w:val="00D07C26"/>
    <w:rsid w:val="00D07F47"/>
    <w:rsid w:val="00D10C61"/>
    <w:rsid w:val="00D1130E"/>
    <w:rsid w:val="00D11329"/>
    <w:rsid w:val="00D114FE"/>
    <w:rsid w:val="00D11666"/>
    <w:rsid w:val="00D121D2"/>
    <w:rsid w:val="00D12AC2"/>
    <w:rsid w:val="00D13824"/>
    <w:rsid w:val="00D1393C"/>
    <w:rsid w:val="00D13DBA"/>
    <w:rsid w:val="00D14029"/>
    <w:rsid w:val="00D142DA"/>
    <w:rsid w:val="00D14C7D"/>
    <w:rsid w:val="00D14C93"/>
    <w:rsid w:val="00D152A7"/>
    <w:rsid w:val="00D152DE"/>
    <w:rsid w:val="00D154D7"/>
    <w:rsid w:val="00D164A7"/>
    <w:rsid w:val="00D172A4"/>
    <w:rsid w:val="00D17444"/>
    <w:rsid w:val="00D17DA9"/>
    <w:rsid w:val="00D17F4D"/>
    <w:rsid w:val="00D20CD5"/>
    <w:rsid w:val="00D211BA"/>
    <w:rsid w:val="00D239A2"/>
    <w:rsid w:val="00D23E40"/>
    <w:rsid w:val="00D242B3"/>
    <w:rsid w:val="00D24383"/>
    <w:rsid w:val="00D24C50"/>
    <w:rsid w:val="00D24E21"/>
    <w:rsid w:val="00D24F5C"/>
    <w:rsid w:val="00D2631E"/>
    <w:rsid w:val="00D26808"/>
    <w:rsid w:val="00D30047"/>
    <w:rsid w:val="00D30EFB"/>
    <w:rsid w:val="00D31800"/>
    <w:rsid w:val="00D31B9E"/>
    <w:rsid w:val="00D31C65"/>
    <w:rsid w:val="00D31D02"/>
    <w:rsid w:val="00D3294C"/>
    <w:rsid w:val="00D32F28"/>
    <w:rsid w:val="00D331A1"/>
    <w:rsid w:val="00D3333C"/>
    <w:rsid w:val="00D3357D"/>
    <w:rsid w:val="00D33621"/>
    <w:rsid w:val="00D33B62"/>
    <w:rsid w:val="00D3484E"/>
    <w:rsid w:val="00D34D97"/>
    <w:rsid w:val="00D34F44"/>
    <w:rsid w:val="00D35709"/>
    <w:rsid w:val="00D35A28"/>
    <w:rsid w:val="00D360C6"/>
    <w:rsid w:val="00D362C9"/>
    <w:rsid w:val="00D36999"/>
    <w:rsid w:val="00D370A6"/>
    <w:rsid w:val="00D37450"/>
    <w:rsid w:val="00D37989"/>
    <w:rsid w:val="00D40868"/>
    <w:rsid w:val="00D421E9"/>
    <w:rsid w:val="00D424AA"/>
    <w:rsid w:val="00D42B0C"/>
    <w:rsid w:val="00D42BC6"/>
    <w:rsid w:val="00D434CE"/>
    <w:rsid w:val="00D434EC"/>
    <w:rsid w:val="00D43566"/>
    <w:rsid w:val="00D441B8"/>
    <w:rsid w:val="00D448D8"/>
    <w:rsid w:val="00D44962"/>
    <w:rsid w:val="00D459EE"/>
    <w:rsid w:val="00D45CE0"/>
    <w:rsid w:val="00D46354"/>
    <w:rsid w:val="00D46D1A"/>
    <w:rsid w:val="00D4745F"/>
    <w:rsid w:val="00D51654"/>
    <w:rsid w:val="00D51C4E"/>
    <w:rsid w:val="00D51C81"/>
    <w:rsid w:val="00D51E97"/>
    <w:rsid w:val="00D523CA"/>
    <w:rsid w:val="00D5248C"/>
    <w:rsid w:val="00D52867"/>
    <w:rsid w:val="00D5288D"/>
    <w:rsid w:val="00D53D30"/>
    <w:rsid w:val="00D55128"/>
    <w:rsid w:val="00D55679"/>
    <w:rsid w:val="00D558FB"/>
    <w:rsid w:val="00D567F1"/>
    <w:rsid w:val="00D56967"/>
    <w:rsid w:val="00D56CB6"/>
    <w:rsid w:val="00D57516"/>
    <w:rsid w:val="00D6070A"/>
    <w:rsid w:val="00D60A1A"/>
    <w:rsid w:val="00D60FC6"/>
    <w:rsid w:val="00D6208B"/>
    <w:rsid w:val="00D629C5"/>
    <w:rsid w:val="00D65220"/>
    <w:rsid w:val="00D65D75"/>
    <w:rsid w:val="00D6777B"/>
    <w:rsid w:val="00D67C17"/>
    <w:rsid w:val="00D67F34"/>
    <w:rsid w:val="00D7055F"/>
    <w:rsid w:val="00D705FC"/>
    <w:rsid w:val="00D7098F"/>
    <w:rsid w:val="00D713CD"/>
    <w:rsid w:val="00D7175A"/>
    <w:rsid w:val="00D7198C"/>
    <w:rsid w:val="00D721A9"/>
    <w:rsid w:val="00D72226"/>
    <w:rsid w:val="00D72B03"/>
    <w:rsid w:val="00D7384B"/>
    <w:rsid w:val="00D74069"/>
    <w:rsid w:val="00D74982"/>
    <w:rsid w:val="00D74E51"/>
    <w:rsid w:val="00D74EA1"/>
    <w:rsid w:val="00D75219"/>
    <w:rsid w:val="00D75AC1"/>
    <w:rsid w:val="00D77175"/>
    <w:rsid w:val="00D772D7"/>
    <w:rsid w:val="00D77CF2"/>
    <w:rsid w:val="00D77DEF"/>
    <w:rsid w:val="00D801F8"/>
    <w:rsid w:val="00D80474"/>
    <w:rsid w:val="00D808C2"/>
    <w:rsid w:val="00D81AEF"/>
    <w:rsid w:val="00D82ACB"/>
    <w:rsid w:val="00D833C5"/>
    <w:rsid w:val="00D83A23"/>
    <w:rsid w:val="00D843E9"/>
    <w:rsid w:val="00D846FB"/>
    <w:rsid w:val="00D84BFB"/>
    <w:rsid w:val="00D84C9F"/>
    <w:rsid w:val="00D84E9F"/>
    <w:rsid w:val="00D850AE"/>
    <w:rsid w:val="00D8525D"/>
    <w:rsid w:val="00D85AB5"/>
    <w:rsid w:val="00D85C3F"/>
    <w:rsid w:val="00D867D7"/>
    <w:rsid w:val="00D86F10"/>
    <w:rsid w:val="00D877C7"/>
    <w:rsid w:val="00D87931"/>
    <w:rsid w:val="00D87D11"/>
    <w:rsid w:val="00D87D1D"/>
    <w:rsid w:val="00D90D18"/>
    <w:rsid w:val="00D91575"/>
    <w:rsid w:val="00D920AB"/>
    <w:rsid w:val="00D9241C"/>
    <w:rsid w:val="00D924EF"/>
    <w:rsid w:val="00D927AE"/>
    <w:rsid w:val="00D928E5"/>
    <w:rsid w:val="00D92D2E"/>
    <w:rsid w:val="00D931B1"/>
    <w:rsid w:val="00D93725"/>
    <w:rsid w:val="00D93C0F"/>
    <w:rsid w:val="00D94CD2"/>
    <w:rsid w:val="00D9576B"/>
    <w:rsid w:val="00D95843"/>
    <w:rsid w:val="00D959CF"/>
    <w:rsid w:val="00D95A36"/>
    <w:rsid w:val="00D95A7E"/>
    <w:rsid w:val="00D97115"/>
    <w:rsid w:val="00D97ED7"/>
    <w:rsid w:val="00DA0914"/>
    <w:rsid w:val="00DA0990"/>
    <w:rsid w:val="00DA0B84"/>
    <w:rsid w:val="00DA0CB3"/>
    <w:rsid w:val="00DA1420"/>
    <w:rsid w:val="00DA17CA"/>
    <w:rsid w:val="00DA1C5E"/>
    <w:rsid w:val="00DA2DD6"/>
    <w:rsid w:val="00DA2DDC"/>
    <w:rsid w:val="00DA38AE"/>
    <w:rsid w:val="00DA39C3"/>
    <w:rsid w:val="00DA4962"/>
    <w:rsid w:val="00DA4DAA"/>
    <w:rsid w:val="00DA4FD8"/>
    <w:rsid w:val="00DA5418"/>
    <w:rsid w:val="00DA625D"/>
    <w:rsid w:val="00DA67E5"/>
    <w:rsid w:val="00DA68B5"/>
    <w:rsid w:val="00DA78D7"/>
    <w:rsid w:val="00DA7CB4"/>
    <w:rsid w:val="00DA7DE9"/>
    <w:rsid w:val="00DB0CA1"/>
    <w:rsid w:val="00DB112B"/>
    <w:rsid w:val="00DB2018"/>
    <w:rsid w:val="00DB2728"/>
    <w:rsid w:val="00DB2809"/>
    <w:rsid w:val="00DB2D2C"/>
    <w:rsid w:val="00DB34A6"/>
    <w:rsid w:val="00DB35E4"/>
    <w:rsid w:val="00DB36AE"/>
    <w:rsid w:val="00DB3DD6"/>
    <w:rsid w:val="00DB4399"/>
    <w:rsid w:val="00DB46DD"/>
    <w:rsid w:val="00DB4F90"/>
    <w:rsid w:val="00DB5B9F"/>
    <w:rsid w:val="00DB5CD0"/>
    <w:rsid w:val="00DB5CF6"/>
    <w:rsid w:val="00DB6413"/>
    <w:rsid w:val="00DB78AD"/>
    <w:rsid w:val="00DC0717"/>
    <w:rsid w:val="00DC0EC3"/>
    <w:rsid w:val="00DC25FD"/>
    <w:rsid w:val="00DC2B49"/>
    <w:rsid w:val="00DC2D77"/>
    <w:rsid w:val="00DC2D80"/>
    <w:rsid w:val="00DC2E1F"/>
    <w:rsid w:val="00DC2ED1"/>
    <w:rsid w:val="00DC330B"/>
    <w:rsid w:val="00DC37D1"/>
    <w:rsid w:val="00DC3A3C"/>
    <w:rsid w:val="00DC4159"/>
    <w:rsid w:val="00DC47E4"/>
    <w:rsid w:val="00DC4BEE"/>
    <w:rsid w:val="00DC5215"/>
    <w:rsid w:val="00DC5C77"/>
    <w:rsid w:val="00DC60FE"/>
    <w:rsid w:val="00DC6ACD"/>
    <w:rsid w:val="00DC76D2"/>
    <w:rsid w:val="00DC7A63"/>
    <w:rsid w:val="00DD014F"/>
    <w:rsid w:val="00DD07B2"/>
    <w:rsid w:val="00DD0852"/>
    <w:rsid w:val="00DD09CF"/>
    <w:rsid w:val="00DD0BBB"/>
    <w:rsid w:val="00DD0DCC"/>
    <w:rsid w:val="00DD214D"/>
    <w:rsid w:val="00DD3173"/>
    <w:rsid w:val="00DD3614"/>
    <w:rsid w:val="00DD366C"/>
    <w:rsid w:val="00DD3885"/>
    <w:rsid w:val="00DD3998"/>
    <w:rsid w:val="00DD4270"/>
    <w:rsid w:val="00DD441E"/>
    <w:rsid w:val="00DD49F4"/>
    <w:rsid w:val="00DD4FF5"/>
    <w:rsid w:val="00DE0099"/>
    <w:rsid w:val="00DE1382"/>
    <w:rsid w:val="00DE13C7"/>
    <w:rsid w:val="00DE21B1"/>
    <w:rsid w:val="00DE2A46"/>
    <w:rsid w:val="00DE2A61"/>
    <w:rsid w:val="00DE304E"/>
    <w:rsid w:val="00DE318B"/>
    <w:rsid w:val="00DE4355"/>
    <w:rsid w:val="00DE4EFB"/>
    <w:rsid w:val="00DE515A"/>
    <w:rsid w:val="00DE53F0"/>
    <w:rsid w:val="00DE6316"/>
    <w:rsid w:val="00DE63E0"/>
    <w:rsid w:val="00DE64D7"/>
    <w:rsid w:val="00DE6553"/>
    <w:rsid w:val="00DE6B76"/>
    <w:rsid w:val="00DE756D"/>
    <w:rsid w:val="00DE7834"/>
    <w:rsid w:val="00DEDAF4"/>
    <w:rsid w:val="00DF04E8"/>
    <w:rsid w:val="00DF0F96"/>
    <w:rsid w:val="00DF16A2"/>
    <w:rsid w:val="00DF18D0"/>
    <w:rsid w:val="00DF1A00"/>
    <w:rsid w:val="00DF1B52"/>
    <w:rsid w:val="00DF1EF3"/>
    <w:rsid w:val="00DF249F"/>
    <w:rsid w:val="00DF310B"/>
    <w:rsid w:val="00DF315E"/>
    <w:rsid w:val="00DF31D1"/>
    <w:rsid w:val="00DF3FBA"/>
    <w:rsid w:val="00DF41E4"/>
    <w:rsid w:val="00DF435C"/>
    <w:rsid w:val="00DF484C"/>
    <w:rsid w:val="00DF4E1F"/>
    <w:rsid w:val="00DF5BC0"/>
    <w:rsid w:val="00DF5BD7"/>
    <w:rsid w:val="00DF5DB3"/>
    <w:rsid w:val="00DF5FCE"/>
    <w:rsid w:val="00DF600E"/>
    <w:rsid w:val="00DF6092"/>
    <w:rsid w:val="00DF7518"/>
    <w:rsid w:val="00E000E7"/>
    <w:rsid w:val="00E00956"/>
    <w:rsid w:val="00E00FE4"/>
    <w:rsid w:val="00E028F7"/>
    <w:rsid w:val="00E02B85"/>
    <w:rsid w:val="00E02F5A"/>
    <w:rsid w:val="00E0349C"/>
    <w:rsid w:val="00E03C97"/>
    <w:rsid w:val="00E04EBD"/>
    <w:rsid w:val="00E06618"/>
    <w:rsid w:val="00E067D3"/>
    <w:rsid w:val="00E06835"/>
    <w:rsid w:val="00E06C8D"/>
    <w:rsid w:val="00E10585"/>
    <w:rsid w:val="00E109DF"/>
    <w:rsid w:val="00E1166C"/>
    <w:rsid w:val="00E11738"/>
    <w:rsid w:val="00E11D50"/>
    <w:rsid w:val="00E129F2"/>
    <w:rsid w:val="00E135D5"/>
    <w:rsid w:val="00E141D8"/>
    <w:rsid w:val="00E14291"/>
    <w:rsid w:val="00E14817"/>
    <w:rsid w:val="00E14ED1"/>
    <w:rsid w:val="00E15024"/>
    <w:rsid w:val="00E15F33"/>
    <w:rsid w:val="00E16EBD"/>
    <w:rsid w:val="00E16F44"/>
    <w:rsid w:val="00E17610"/>
    <w:rsid w:val="00E17A2D"/>
    <w:rsid w:val="00E17D2C"/>
    <w:rsid w:val="00E17D79"/>
    <w:rsid w:val="00E20352"/>
    <w:rsid w:val="00E2043A"/>
    <w:rsid w:val="00E2065C"/>
    <w:rsid w:val="00E2095F"/>
    <w:rsid w:val="00E21204"/>
    <w:rsid w:val="00E2206B"/>
    <w:rsid w:val="00E22729"/>
    <w:rsid w:val="00E22C39"/>
    <w:rsid w:val="00E22CCD"/>
    <w:rsid w:val="00E22EAA"/>
    <w:rsid w:val="00E23153"/>
    <w:rsid w:val="00E231AD"/>
    <w:rsid w:val="00E231F5"/>
    <w:rsid w:val="00E23542"/>
    <w:rsid w:val="00E23824"/>
    <w:rsid w:val="00E238A5"/>
    <w:rsid w:val="00E23AC8"/>
    <w:rsid w:val="00E23C9A"/>
    <w:rsid w:val="00E23DCA"/>
    <w:rsid w:val="00E23E99"/>
    <w:rsid w:val="00E24327"/>
    <w:rsid w:val="00E243E7"/>
    <w:rsid w:val="00E24645"/>
    <w:rsid w:val="00E24973"/>
    <w:rsid w:val="00E253B0"/>
    <w:rsid w:val="00E25CB3"/>
    <w:rsid w:val="00E261CD"/>
    <w:rsid w:val="00E2651C"/>
    <w:rsid w:val="00E273D1"/>
    <w:rsid w:val="00E27524"/>
    <w:rsid w:val="00E278EC"/>
    <w:rsid w:val="00E27B05"/>
    <w:rsid w:val="00E301D6"/>
    <w:rsid w:val="00E30443"/>
    <w:rsid w:val="00E3086E"/>
    <w:rsid w:val="00E30F56"/>
    <w:rsid w:val="00E3108B"/>
    <w:rsid w:val="00E328F2"/>
    <w:rsid w:val="00E32E5C"/>
    <w:rsid w:val="00E32E5D"/>
    <w:rsid w:val="00E32F20"/>
    <w:rsid w:val="00E33397"/>
    <w:rsid w:val="00E33DEF"/>
    <w:rsid w:val="00E349EF"/>
    <w:rsid w:val="00E34D37"/>
    <w:rsid w:val="00E35525"/>
    <w:rsid w:val="00E3619A"/>
    <w:rsid w:val="00E362AD"/>
    <w:rsid w:val="00E364D1"/>
    <w:rsid w:val="00E36640"/>
    <w:rsid w:val="00E3688E"/>
    <w:rsid w:val="00E372E4"/>
    <w:rsid w:val="00E40080"/>
    <w:rsid w:val="00E41B2B"/>
    <w:rsid w:val="00E42342"/>
    <w:rsid w:val="00E42F24"/>
    <w:rsid w:val="00E4315F"/>
    <w:rsid w:val="00E433B7"/>
    <w:rsid w:val="00E43EAC"/>
    <w:rsid w:val="00E44A47"/>
    <w:rsid w:val="00E44AFD"/>
    <w:rsid w:val="00E44B01"/>
    <w:rsid w:val="00E45087"/>
    <w:rsid w:val="00E4539B"/>
    <w:rsid w:val="00E45A85"/>
    <w:rsid w:val="00E4667F"/>
    <w:rsid w:val="00E46B0A"/>
    <w:rsid w:val="00E47637"/>
    <w:rsid w:val="00E4799F"/>
    <w:rsid w:val="00E5003E"/>
    <w:rsid w:val="00E51ACE"/>
    <w:rsid w:val="00E52960"/>
    <w:rsid w:val="00E52E1F"/>
    <w:rsid w:val="00E53501"/>
    <w:rsid w:val="00E53B7E"/>
    <w:rsid w:val="00E54143"/>
    <w:rsid w:val="00E54F9D"/>
    <w:rsid w:val="00E55368"/>
    <w:rsid w:val="00E55A6A"/>
    <w:rsid w:val="00E55BEE"/>
    <w:rsid w:val="00E55FB8"/>
    <w:rsid w:val="00E56076"/>
    <w:rsid w:val="00E5609B"/>
    <w:rsid w:val="00E61718"/>
    <w:rsid w:val="00E62C33"/>
    <w:rsid w:val="00E63462"/>
    <w:rsid w:val="00E635FB"/>
    <w:rsid w:val="00E63938"/>
    <w:rsid w:val="00E63AA7"/>
    <w:rsid w:val="00E63C82"/>
    <w:rsid w:val="00E63D0D"/>
    <w:rsid w:val="00E63E46"/>
    <w:rsid w:val="00E643A4"/>
    <w:rsid w:val="00E64AC4"/>
    <w:rsid w:val="00E64C6F"/>
    <w:rsid w:val="00E64F77"/>
    <w:rsid w:val="00E663B6"/>
    <w:rsid w:val="00E664B4"/>
    <w:rsid w:val="00E66A65"/>
    <w:rsid w:val="00E66E1F"/>
    <w:rsid w:val="00E673ED"/>
    <w:rsid w:val="00E67553"/>
    <w:rsid w:val="00E6786B"/>
    <w:rsid w:val="00E67C55"/>
    <w:rsid w:val="00E70097"/>
    <w:rsid w:val="00E70550"/>
    <w:rsid w:val="00E705D3"/>
    <w:rsid w:val="00E70AF1"/>
    <w:rsid w:val="00E71333"/>
    <w:rsid w:val="00E743D7"/>
    <w:rsid w:val="00E7502A"/>
    <w:rsid w:val="00E75641"/>
    <w:rsid w:val="00E75A2A"/>
    <w:rsid w:val="00E75CDE"/>
    <w:rsid w:val="00E75F2C"/>
    <w:rsid w:val="00E76609"/>
    <w:rsid w:val="00E76714"/>
    <w:rsid w:val="00E768FF"/>
    <w:rsid w:val="00E76BD8"/>
    <w:rsid w:val="00E76CDD"/>
    <w:rsid w:val="00E80E31"/>
    <w:rsid w:val="00E818C7"/>
    <w:rsid w:val="00E81EC7"/>
    <w:rsid w:val="00E82206"/>
    <w:rsid w:val="00E8225F"/>
    <w:rsid w:val="00E832FF"/>
    <w:rsid w:val="00E834C8"/>
    <w:rsid w:val="00E8372A"/>
    <w:rsid w:val="00E837FC"/>
    <w:rsid w:val="00E839A3"/>
    <w:rsid w:val="00E83F8E"/>
    <w:rsid w:val="00E84FF0"/>
    <w:rsid w:val="00E852CC"/>
    <w:rsid w:val="00E8535C"/>
    <w:rsid w:val="00E8693C"/>
    <w:rsid w:val="00E86E0C"/>
    <w:rsid w:val="00E87000"/>
    <w:rsid w:val="00E872A6"/>
    <w:rsid w:val="00E87B2A"/>
    <w:rsid w:val="00E87F6B"/>
    <w:rsid w:val="00E901F4"/>
    <w:rsid w:val="00E90CF5"/>
    <w:rsid w:val="00E913E1"/>
    <w:rsid w:val="00E913F6"/>
    <w:rsid w:val="00E918FF"/>
    <w:rsid w:val="00E91B44"/>
    <w:rsid w:val="00E92414"/>
    <w:rsid w:val="00E924C7"/>
    <w:rsid w:val="00E9279B"/>
    <w:rsid w:val="00E92859"/>
    <w:rsid w:val="00E92962"/>
    <w:rsid w:val="00E92B5F"/>
    <w:rsid w:val="00E92F53"/>
    <w:rsid w:val="00E93196"/>
    <w:rsid w:val="00E93CF0"/>
    <w:rsid w:val="00E943D7"/>
    <w:rsid w:val="00E943FD"/>
    <w:rsid w:val="00E949BB"/>
    <w:rsid w:val="00E94A93"/>
    <w:rsid w:val="00E951F1"/>
    <w:rsid w:val="00E95520"/>
    <w:rsid w:val="00E956BB"/>
    <w:rsid w:val="00E95712"/>
    <w:rsid w:val="00E95CB8"/>
    <w:rsid w:val="00E95F5B"/>
    <w:rsid w:val="00E965B5"/>
    <w:rsid w:val="00E96604"/>
    <w:rsid w:val="00E96D21"/>
    <w:rsid w:val="00EA0873"/>
    <w:rsid w:val="00EA0D53"/>
    <w:rsid w:val="00EA0EA2"/>
    <w:rsid w:val="00EA139E"/>
    <w:rsid w:val="00EA24AA"/>
    <w:rsid w:val="00EA250F"/>
    <w:rsid w:val="00EA2692"/>
    <w:rsid w:val="00EA2F70"/>
    <w:rsid w:val="00EA338A"/>
    <w:rsid w:val="00EA3429"/>
    <w:rsid w:val="00EA3602"/>
    <w:rsid w:val="00EA3663"/>
    <w:rsid w:val="00EA395C"/>
    <w:rsid w:val="00EA489A"/>
    <w:rsid w:val="00EA4A1A"/>
    <w:rsid w:val="00EA500F"/>
    <w:rsid w:val="00EA5144"/>
    <w:rsid w:val="00EA6AD2"/>
    <w:rsid w:val="00EA70DC"/>
    <w:rsid w:val="00EA7696"/>
    <w:rsid w:val="00EB033B"/>
    <w:rsid w:val="00EB057D"/>
    <w:rsid w:val="00EB0A59"/>
    <w:rsid w:val="00EB0C45"/>
    <w:rsid w:val="00EB0D95"/>
    <w:rsid w:val="00EB0E41"/>
    <w:rsid w:val="00EB13CF"/>
    <w:rsid w:val="00EB15D3"/>
    <w:rsid w:val="00EB23C7"/>
    <w:rsid w:val="00EB2DB3"/>
    <w:rsid w:val="00EB3742"/>
    <w:rsid w:val="00EB39CF"/>
    <w:rsid w:val="00EB463B"/>
    <w:rsid w:val="00EB48C8"/>
    <w:rsid w:val="00EB4E27"/>
    <w:rsid w:val="00EB4ED7"/>
    <w:rsid w:val="00EB549C"/>
    <w:rsid w:val="00EB681C"/>
    <w:rsid w:val="00EB6922"/>
    <w:rsid w:val="00EB695B"/>
    <w:rsid w:val="00EB73C0"/>
    <w:rsid w:val="00EB7E1E"/>
    <w:rsid w:val="00EB7E86"/>
    <w:rsid w:val="00EC0E69"/>
    <w:rsid w:val="00EC13CA"/>
    <w:rsid w:val="00EC1566"/>
    <w:rsid w:val="00EC168A"/>
    <w:rsid w:val="00EC195F"/>
    <w:rsid w:val="00EC1A8F"/>
    <w:rsid w:val="00EC347F"/>
    <w:rsid w:val="00EC3AE6"/>
    <w:rsid w:val="00EC3B80"/>
    <w:rsid w:val="00EC43C4"/>
    <w:rsid w:val="00EC46C6"/>
    <w:rsid w:val="00EC5622"/>
    <w:rsid w:val="00EC584C"/>
    <w:rsid w:val="00EC5E34"/>
    <w:rsid w:val="00EC62BA"/>
    <w:rsid w:val="00EC642C"/>
    <w:rsid w:val="00EC6C20"/>
    <w:rsid w:val="00EC768E"/>
    <w:rsid w:val="00EC7874"/>
    <w:rsid w:val="00ED0277"/>
    <w:rsid w:val="00ED0714"/>
    <w:rsid w:val="00ED0DFC"/>
    <w:rsid w:val="00ED15C1"/>
    <w:rsid w:val="00ED2036"/>
    <w:rsid w:val="00ED29E1"/>
    <w:rsid w:val="00ED2BA2"/>
    <w:rsid w:val="00ED3806"/>
    <w:rsid w:val="00ED4293"/>
    <w:rsid w:val="00ED4434"/>
    <w:rsid w:val="00ED561C"/>
    <w:rsid w:val="00ED58FC"/>
    <w:rsid w:val="00ED5D3C"/>
    <w:rsid w:val="00ED6876"/>
    <w:rsid w:val="00ED6AEB"/>
    <w:rsid w:val="00ED6B92"/>
    <w:rsid w:val="00ED713E"/>
    <w:rsid w:val="00ED7294"/>
    <w:rsid w:val="00ED7437"/>
    <w:rsid w:val="00ED751D"/>
    <w:rsid w:val="00ED777A"/>
    <w:rsid w:val="00ED7863"/>
    <w:rsid w:val="00ED7D6C"/>
    <w:rsid w:val="00ED7DC3"/>
    <w:rsid w:val="00EE0115"/>
    <w:rsid w:val="00EE04C7"/>
    <w:rsid w:val="00EE178E"/>
    <w:rsid w:val="00EE19C0"/>
    <w:rsid w:val="00EE1FD9"/>
    <w:rsid w:val="00EE2794"/>
    <w:rsid w:val="00EE2918"/>
    <w:rsid w:val="00EE29C2"/>
    <w:rsid w:val="00EE3314"/>
    <w:rsid w:val="00EE43D1"/>
    <w:rsid w:val="00EE48A6"/>
    <w:rsid w:val="00EE499D"/>
    <w:rsid w:val="00EE4F00"/>
    <w:rsid w:val="00EE51C9"/>
    <w:rsid w:val="00EE5B96"/>
    <w:rsid w:val="00EE6CD7"/>
    <w:rsid w:val="00EE6EB8"/>
    <w:rsid w:val="00EE7CF8"/>
    <w:rsid w:val="00EF09BD"/>
    <w:rsid w:val="00EF0F4C"/>
    <w:rsid w:val="00EF13B5"/>
    <w:rsid w:val="00EF205D"/>
    <w:rsid w:val="00EF2128"/>
    <w:rsid w:val="00EF23B3"/>
    <w:rsid w:val="00EF2933"/>
    <w:rsid w:val="00EF29C1"/>
    <w:rsid w:val="00EF3EE7"/>
    <w:rsid w:val="00EF4C25"/>
    <w:rsid w:val="00EF4DC2"/>
    <w:rsid w:val="00EF57A0"/>
    <w:rsid w:val="00EF5CE8"/>
    <w:rsid w:val="00EF62A1"/>
    <w:rsid w:val="00EF662E"/>
    <w:rsid w:val="00F0000F"/>
    <w:rsid w:val="00F0053A"/>
    <w:rsid w:val="00F00729"/>
    <w:rsid w:val="00F007C3"/>
    <w:rsid w:val="00F00890"/>
    <w:rsid w:val="00F0149D"/>
    <w:rsid w:val="00F01B32"/>
    <w:rsid w:val="00F01B38"/>
    <w:rsid w:val="00F01BF6"/>
    <w:rsid w:val="00F01CB4"/>
    <w:rsid w:val="00F01DE7"/>
    <w:rsid w:val="00F01E7F"/>
    <w:rsid w:val="00F026F4"/>
    <w:rsid w:val="00F02898"/>
    <w:rsid w:val="00F03EED"/>
    <w:rsid w:val="00F04AC6"/>
    <w:rsid w:val="00F051F7"/>
    <w:rsid w:val="00F05652"/>
    <w:rsid w:val="00F05BB1"/>
    <w:rsid w:val="00F061C1"/>
    <w:rsid w:val="00F07B75"/>
    <w:rsid w:val="00F07DC7"/>
    <w:rsid w:val="00F07DDB"/>
    <w:rsid w:val="00F10424"/>
    <w:rsid w:val="00F11417"/>
    <w:rsid w:val="00F1185A"/>
    <w:rsid w:val="00F1192E"/>
    <w:rsid w:val="00F11C4E"/>
    <w:rsid w:val="00F12E68"/>
    <w:rsid w:val="00F12FA2"/>
    <w:rsid w:val="00F13B24"/>
    <w:rsid w:val="00F13FAF"/>
    <w:rsid w:val="00F14546"/>
    <w:rsid w:val="00F14804"/>
    <w:rsid w:val="00F14D07"/>
    <w:rsid w:val="00F150C1"/>
    <w:rsid w:val="00F1557D"/>
    <w:rsid w:val="00F15E21"/>
    <w:rsid w:val="00F16E09"/>
    <w:rsid w:val="00F171EF"/>
    <w:rsid w:val="00F172A6"/>
    <w:rsid w:val="00F17BC2"/>
    <w:rsid w:val="00F1D9D7"/>
    <w:rsid w:val="00F215D1"/>
    <w:rsid w:val="00F2234C"/>
    <w:rsid w:val="00F22497"/>
    <w:rsid w:val="00F22647"/>
    <w:rsid w:val="00F2269E"/>
    <w:rsid w:val="00F2274E"/>
    <w:rsid w:val="00F22EE6"/>
    <w:rsid w:val="00F23016"/>
    <w:rsid w:val="00F2319B"/>
    <w:rsid w:val="00F2320F"/>
    <w:rsid w:val="00F238A4"/>
    <w:rsid w:val="00F23D54"/>
    <w:rsid w:val="00F23DAC"/>
    <w:rsid w:val="00F243B8"/>
    <w:rsid w:val="00F24436"/>
    <w:rsid w:val="00F24552"/>
    <w:rsid w:val="00F258AD"/>
    <w:rsid w:val="00F25CC2"/>
    <w:rsid w:val="00F25D98"/>
    <w:rsid w:val="00F26B77"/>
    <w:rsid w:val="00F27208"/>
    <w:rsid w:val="00F27E0D"/>
    <w:rsid w:val="00F27E17"/>
    <w:rsid w:val="00F30EEF"/>
    <w:rsid w:val="00F31B9D"/>
    <w:rsid w:val="00F31D8A"/>
    <w:rsid w:val="00F31FE6"/>
    <w:rsid w:val="00F3245B"/>
    <w:rsid w:val="00F33114"/>
    <w:rsid w:val="00F3383B"/>
    <w:rsid w:val="00F349D2"/>
    <w:rsid w:val="00F351DD"/>
    <w:rsid w:val="00F35394"/>
    <w:rsid w:val="00F3573D"/>
    <w:rsid w:val="00F36922"/>
    <w:rsid w:val="00F37871"/>
    <w:rsid w:val="00F378FB"/>
    <w:rsid w:val="00F40194"/>
    <w:rsid w:val="00F402B0"/>
    <w:rsid w:val="00F40607"/>
    <w:rsid w:val="00F40B81"/>
    <w:rsid w:val="00F40C72"/>
    <w:rsid w:val="00F41B7F"/>
    <w:rsid w:val="00F41F36"/>
    <w:rsid w:val="00F42154"/>
    <w:rsid w:val="00F42482"/>
    <w:rsid w:val="00F424E7"/>
    <w:rsid w:val="00F424F9"/>
    <w:rsid w:val="00F4262A"/>
    <w:rsid w:val="00F4265B"/>
    <w:rsid w:val="00F426DF"/>
    <w:rsid w:val="00F42AA7"/>
    <w:rsid w:val="00F42C23"/>
    <w:rsid w:val="00F43081"/>
    <w:rsid w:val="00F432B0"/>
    <w:rsid w:val="00F438C9"/>
    <w:rsid w:val="00F44538"/>
    <w:rsid w:val="00F44682"/>
    <w:rsid w:val="00F45280"/>
    <w:rsid w:val="00F45292"/>
    <w:rsid w:val="00F452DF"/>
    <w:rsid w:val="00F45E30"/>
    <w:rsid w:val="00F46DB3"/>
    <w:rsid w:val="00F470EE"/>
    <w:rsid w:val="00F4746B"/>
    <w:rsid w:val="00F47509"/>
    <w:rsid w:val="00F47BEA"/>
    <w:rsid w:val="00F50614"/>
    <w:rsid w:val="00F517A7"/>
    <w:rsid w:val="00F51987"/>
    <w:rsid w:val="00F51C15"/>
    <w:rsid w:val="00F5226A"/>
    <w:rsid w:val="00F5290C"/>
    <w:rsid w:val="00F52DF3"/>
    <w:rsid w:val="00F5317D"/>
    <w:rsid w:val="00F541EC"/>
    <w:rsid w:val="00F5454D"/>
    <w:rsid w:val="00F546EC"/>
    <w:rsid w:val="00F54B54"/>
    <w:rsid w:val="00F54E66"/>
    <w:rsid w:val="00F551EF"/>
    <w:rsid w:val="00F5597C"/>
    <w:rsid w:val="00F569A7"/>
    <w:rsid w:val="00F574DA"/>
    <w:rsid w:val="00F57A47"/>
    <w:rsid w:val="00F57E3E"/>
    <w:rsid w:val="00F60789"/>
    <w:rsid w:val="00F60D27"/>
    <w:rsid w:val="00F620FB"/>
    <w:rsid w:val="00F6254B"/>
    <w:rsid w:val="00F62896"/>
    <w:rsid w:val="00F63127"/>
    <w:rsid w:val="00F6532B"/>
    <w:rsid w:val="00F65AC9"/>
    <w:rsid w:val="00F662CC"/>
    <w:rsid w:val="00F6635F"/>
    <w:rsid w:val="00F6679C"/>
    <w:rsid w:val="00F6682A"/>
    <w:rsid w:val="00F66F76"/>
    <w:rsid w:val="00F67596"/>
    <w:rsid w:val="00F67950"/>
    <w:rsid w:val="00F70A24"/>
    <w:rsid w:val="00F710DB"/>
    <w:rsid w:val="00F7181D"/>
    <w:rsid w:val="00F71BCE"/>
    <w:rsid w:val="00F7212A"/>
    <w:rsid w:val="00F721A6"/>
    <w:rsid w:val="00F72B83"/>
    <w:rsid w:val="00F73A09"/>
    <w:rsid w:val="00F73A28"/>
    <w:rsid w:val="00F74310"/>
    <w:rsid w:val="00F74461"/>
    <w:rsid w:val="00F74544"/>
    <w:rsid w:val="00F747F2"/>
    <w:rsid w:val="00F7671D"/>
    <w:rsid w:val="00F7691B"/>
    <w:rsid w:val="00F7693D"/>
    <w:rsid w:val="00F77C08"/>
    <w:rsid w:val="00F77F59"/>
    <w:rsid w:val="00F802DC"/>
    <w:rsid w:val="00F80CDE"/>
    <w:rsid w:val="00F80CEA"/>
    <w:rsid w:val="00F811F0"/>
    <w:rsid w:val="00F81B0E"/>
    <w:rsid w:val="00F8237C"/>
    <w:rsid w:val="00F824AB"/>
    <w:rsid w:val="00F827BD"/>
    <w:rsid w:val="00F836BB"/>
    <w:rsid w:val="00F8370F"/>
    <w:rsid w:val="00F840FF"/>
    <w:rsid w:val="00F844C0"/>
    <w:rsid w:val="00F8452A"/>
    <w:rsid w:val="00F84DCB"/>
    <w:rsid w:val="00F85610"/>
    <w:rsid w:val="00F85761"/>
    <w:rsid w:val="00F85904"/>
    <w:rsid w:val="00F85A51"/>
    <w:rsid w:val="00F85D54"/>
    <w:rsid w:val="00F85F4F"/>
    <w:rsid w:val="00F85F91"/>
    <w:rsid w:val="00F86D5A"/>
    <w:rsid w:val="00F878B8"/>
    <w:rsid w:val="00F91641"/>
    <w:rsid w:val="00F91B33"/>
    <w:rsid w:val="00F91E9A"/>
    <w:rsid w:val="00F921E8"/>
    <w:rsid w:val="00F928FD"/>
    <w:rsid w:val="00F93717"/>
    <w:rsid w:val="00F94C73"/>
    <w:rsid w:val="00F953BB"/>
    <w:rsid w:val="00F968DD"/>
    <w:rsid w:val="00F977EC"/>
    <w:rsid w:val="00F97874"/>
    <w:rsid w:val="00F97FAC"/>
    <w:rsid w:val="00FA0121"/>
    <w:rsid w:val="00FA0156"/>
    <w:rsid w:val="00FA01E7"/>
    <w:rsid w:val="00FA0CBE"/>
    <w:rsid w:val="00FA0E73"/>
    <w:rsid w:val="00FA192B"/>
    <w:rsid w:val="00FA1AD9"/>
    <w:rsid w:val="00FA1CC6"/>
    <w:rsid w:val="00FA1E78"/>
    <w:rsid w:val="00FA2411"/>
    <w:rsid w:val="00FA26BB"/>
    <w:rsid w:val="00FA2EC0"/>
    <w:rsid w:val="00FA382B"/>
    <w:rsid w:val="00FA3DD8"/>
    <w:rsid w:val="00FA45EC"/>
    <w:rsid w:val="00FA4760"/>
    <w:rsid w:val="00FA4EBF"/>
    <w:rsid w:val="00FA5368"/>
    <w:rsid w:val="00FA557D"/>
    <w:rsid w:val="00FA5980"/>
    <w:rsid w:val="00FA5B8D"/>
    <w:rsid w:val="00FA67CD"/>
    <w:rsid w:val="00FA6BCC"/>
    <w:rsid w:val="00FA7368"/>
    <w:rsid w:val="00FA7844"/>
    <w:rsid w:val="00FA7A8E"/>
    <w:rsid w:val="00FA7CF6"/>
    <w:rsid w:val="00FA7E14"/>
    <w:rsid w:val="00FB00AC"/>
    <w:rsid w:val="00FB0881"/>
    <w:rsid w:val="00FB2085"/>
    <w:rsid w:val="00FB218A"/>
    <w:rsid w:val="00FB21E0"/>
    <w:rsid w:val="00FB233E"/>
    <w:rsid w:val="00FB377A"/>
    <w:rsid w:val="00FB38DF"/>
    <w:rsid w:val="00FB469A"/>
    <w:rsid w:val="00FB4979"/>
    <w:rsid w:val="00FB4CCE"/>
    <w:rsid w:val="00FB4ED9"/>
    <w:rsid w:val="00FB5402"/>
    <w:rsid w:val="00FB55DD"/>
    <w:rsid w:val="00FB6A2D"/>
    <w:rsid w:val="00FB6AE8"/>
    <w:rsid w:val="00FB6C29"/>
    <w:rsid w:val="00FB7C18"/>
    <w:rsid w:val="00FC01F7"/>
    <w:rsid w:val="00FC0A33"/>
    <w:rsid w:val="00FC0AF7"/>
    <w:rsid w:val="00FC0B91"/>
    <w:rsid w:val="00FC1171"/>
    <w:rsid w:val="00FC266A"/>
    <w:rsid w:val="00FC2CE0"/>
    <w:rsid w:val="00FC2E9A"/>
    <w:rsid w:val="00FC2F0E"/>
    <w:rsid w:val="00FC3298"/>
    <w:rsid w:val="00FC3B4F"/>
    <w:rsid w:val="00FC4263"/>
    <w:rsid w:val="00FC4C65"/>
    <w:rsid w:val="00FC676E"/>
    <w:rsid w:val="00FC767D"/>
    <w:rsid w:val="00FD019A"/>
    <w:rsid w:val="00FD0238"/>
    <w:rsid w:val="00FD0CC7"/>
    <w:rsid w:val="00FD0FBA"/>
    <w:rsid w:val="00FD18B3"/>
    <w:rsid w:val="00FD22EC"/>
    <w:rsid w:val="00FD2F95"/>
    <w:rsid w:val="00FD3020"/>
    <w:rsid w:val="00FD381C"/>
    <w:rsid w:val="00FD390D"/>
    <w:rsid w:val="00FD3E61"/>
    <w:rsid w:val="00FD3F50"/>
    <w:rsid w:val="00FD4414"/>
    <w:rsid w:val="00FD50EF"/>
    <w:rsid w:val="00FD598F"/>
    <w:rsid w:val="00FD5DA9"/>
    <w:rsid w:val="00FD65C4"/>
    <w:rsid w:val="00FD6B05"/>
    <w:rsid w:val="00FD6C1F"/>
    <w:rsid w:val="00FD7C4F"/>
    <w:rsid w:val="00FE1195"/>
    <w:rsid w:val="00FE12C6"/>
    <w:rsid w:val="00FE194D"/>
    <w:rsid w:val="00FE1E90"/>
    <w:rsid w:val="00FE24EB"/>
    <w:rsid w:val="00FE2505"/>
    <w:rsid w:val="00FE311F"/>
    <w:rsid w:val="00FE3DD2"/>
    <w:rsid w:val="00FE3E6C"/>
    <w:rsid w:val="00FE3FD1"/>
    <w:rsid w:val="00FE42F1"/>
    <w:rsid w:val="00FE449E"/>
    <w:rsid w:val="00FE4995"/>
    <w:rsid w:val="00FE51E5"/>
    <w:rsid w:val="00FE5EE8"/>
    <w:rsid w:val="00FE653A"/>
    <w:rsid w:val="00FE67B3"/>
    <w:rsid w:val="00FE742F"/>
    <w:rsid w:val="00FF082D"/>
    <w:rsid w:val="00FF1ACD"/>
    <w:rsid w:val="00FF24AF"/>
    <w:rsid w:val="00FF317B"/>
    <w:rsid w:val="00FF3AC6"/>
    <w:rsid w:val="00FF3E84"/>
    <w:rsid w:val="00FF4402"/>
    <w:rsid w:val="00FF49A2"/>
    <w:rsid w:val="00FF4DB5"/>
    <w:rsid w:val="00FF53B3"/>
    <w:rsid w:val="00FF7ECC"/>
    <w:rsid w:val="00FF7F37"/>
    <w:rsid w:val="011D8B34"/>
    <w:rsid w:val="014474DB"/>
    <w:rsid w:val="015FFCF0"/>
    <w:rsid w:val="01D6C5C9"/>
    <w:rsid w:val="01FF3F04"/>
    <w:rsid w:val="026CAAA5"/>
    <w:rsid w:val="027551AB"/>
    <w:rsid w:val="028E7D75"/>
    <w:rsid w:val="02EBB657"/>
    <w:rsid w:val="03484864"/>
    <w:rsid w:val="037F37D4"/>
    <w:rsid w:val="03BB4E5A"/>
    <w:rsid w:val="03BC43E8"/>
    <w:rsid w:val="0420E14B"/>
    <w:rsid w:val="0452B6DB"/>
    <w:rsid w:val="0467232D"/>
    <w:rsid w:val="047E90D9"/>
    <w:rsid w:val="04A6D872"/>
    <w:rsid w:val="04CF1630"/>
    <w:rsid w:val="05445595"/>
    <w:rsid w:val="05687E4A"/>
    <w:rsid w:val="05C6DDFD"/>
    <w:rsid w:val="060E8862"/>
    <w:rsid w:val="0630186A"/>
    <w:rsid w:val="0630D8AF"/>
    <w:rsid w:val="064232FD"/>
    <w:rsid w:val="066C9132"/>
    <w:rsid w:val="068E02AD"/>
    <w:rsid w:val="06AF7685"/>
    <w:rsid w:val="06B5DDE5"/>
    <w:rsid w:val="06E5EBAA"/>
    <w:rsid w:val="071C1FCC"/>
    <w:rsid w:val="074FF784"/>
    <w:rsid w:val="075C0B93"/>
    <w:rsid w:val="07AAC610"/>
    <w:rsid w:val="07C1436B"/>
    <w:rsid w:val="07EC18BB"/>
    <w:rsid w:val="080661EE"/>
    <w:rsid w:val="0810DEA5"/>
    <w:rsid w:val="084F0515"/>
    <w:rsid w:val="08BB9A52"/>
    <w:rsid w:val="08D012AE"/>
    <w:rsid w:val="09A199AB"/>
    <w:rsid w:val="0A41D3C5"/>
    <w:rsid w:val="0A6C0712"/>
    <w:rsid w:val="0AE24870"/>
    <w:rsid w:val="0AFCB514"/>
    <w:rsid w:val="0BA60DA8"/>
    <w:rsid w:val="0BE38882"/>
    <w:rsid w:val="0BE6F35E"/>
    <w:rsid w:val="0C454C15"/>
    <w:rsid w:val="0C61715A"/>
    <w:rsid w:val="0C82DD02"/>
    <w:rsid w:val="0C8C6D56"/>
    <w:rsid w:val="0CC94202"/>
    <w:rsid w:val="0CF70E08"/>
    <w:rsid w:val="0D0386E6"/>
    <w:rsid w:val="0DD40B8F"/>
    <w:rsid w:val="0DDD87B2"/>
    <w:rsid w:val="0E1CB30C"/>
    <w:rsid w:val="0E6675D4"/>
    <w:rsid w:val="0E7BDF8A"/>
    <w:rsid w:val="0E83DB4D"/>
    <w:rsid w:val="0E9DD59C"/>
    <w:rsid w:val="0EDB04E5"/>
    <w:rsid w:val="0EDF491E"/>
    <w:rsid w:val="0EFDA70A"/>
    <w:rsid w:val="0F1F282F"/>
    <w:rsid w:val="0F85F98C"/>
    <w:rsid w:val="0FC528C2"/>
    <w:rsid w:val="107F84CA"/>
    <w:rsid w:val="10CF2E19"/>
    <w:rsid w:val="10EC8D99"/>
    <w:rsid w:val="11223457"/>
    <w:rsid w:val="1139567A"/>
    <w:rsid w:val="113EBE13"/>
    <w:rsid w:val="1193708D"/>
    <w:rsid w:val="11BFD82E"/>
    <w:rsid w:val="11C6814C"/>
    <w:rsid w:val="127A6FA9"/>
    <w:rsid w:val="127E2A99"/>
    <w:rsid w:val="12843D27"/>
    <w:rsid w:val="12C3744F"/>
    <w:rsid w:val="134E848E"/>
    <w:rsid w:val="137DB1A0"/>
    <w:rsid w:val="140448D4"/>
    <w:rsid w:val="141A9993"/>
    <w:rsid w:val="143235C2"/>
    <w:rsid w:val="1440D36A"/>
    <w:rsid w:val="14912A80"/>
    <w:rsid w:val="14C687F9"/>
    <w:rsid w:val="1589502B"/>
    <w:rsid w:val="15B622CA"/>
    <w:rsid w:val="16003EA6"/>
    <w:rsid w:val="161934FB"/>
    <w:rsid w:val="168B742C"/>
    <w:rsid w:val="16A231BC"/>
    <w:rsid w:val="16BE4DA3"/>
    <w:rsid w:val="16BE4DA3"/>
    <w:rsid w:val="16FA9B38"/>
    <w:rsid w:val="1704C35A"/>
    <w:rsid w:val="1738D3E5"/>
    <w:rsid w:val="178E5BBB"/>
    <w:rsid w:val="17FA4BD6"/>
    <w:rsid w:val="186D86B9"/>
    <w:rsid w:val="18DF55E7"/>
    <w:rsid w:val="195A2118"/>
    <w:rsid w:val="19C567D8"/>
    <w:rsid w:val="19CF27D3"/>
    <w:rsid w:val="19DC4CF6"/>
    <w:rsid w:val="1A206928"/>
    <w:rsid w:val="1AE48940"/>
    <w:rsid w:val="1B3F1840"/>
    <w:rsid w:val="1B7F1A72"/>
    <w:rsid w:val="1BC541CA"/>
    <w:rsid w:val="1CAC9438"/>
    <w:rsid w:val="1CC0603C"/>
    <w:rsid w:val="1CE72ADC"/>
    <w:rsid w:val="1CF1A5E1"/>
    <w:rsid w:val="1D5F5EAA"/>
    <w:rsid w:val="1D6F8D3D"/>
    <w:rsid w:val="1D724982"/>
    <w:rsid w:val="1D728986"/>
    <w:rsid w:val="1DDE8886"/>
    <w:rsid w:val="1E53C09F"/>
    <w:rsid w:val="1E94C01D"/>
    <w:rsid w:val="1F33D07B"/>
    <w:rsid w:val="1F6241F7"/>
    <w:rsid w:val="1F90F67B"/>
    <w:rsid w:val="1FCFA23B"/>
    <w:rsid w:val="20087107"/>
    <w:rsid w:val="201E0329"/>
    <w:rsid w:val="20AECD25"/>
    <w:rsid w:val="20F32560"/>
    <w:rsid w:val="218AE794"/>
    <w:rsid w:val="21A72249"/>
    <w:rsid w:val="21CA5580"/>
    <w:rsid w:val="21E23BF2"/>
    <w:rsid w:val="221B7388"/>
    <w:rsid w:val="22531A4F"/>
    <w:rsid w:val="24086D54"/>
    <w:rsid w:val="241E8720"/>
    <w:rsid w:val="246D07F0"/>
    <w:rsid w:val="24724EC2"/>
    <w:rsid w:val="24DD6A2B"/>
    <w:rsid w:val="24E4F824"/>
    <w:rsid w:val="25B03CD3"/>
    <w:rsid w:val="25F550AC"/>
    <w:rsid w:val="269CF137"/>
    <w:rsid w:val="26B5DEF5"/>
    <w:rsid w:val="26F37F95"/>
    <w:rsid w:val="27D78802"/>
    <w:rsid w:val="2835156D"/>
    <w:rsid w:val="285734E5"/>
    <w:rsid w:val="28742712"/>
    <w:rsid w:val="28C48C26"/>
    <w:rsid w:val="28ED9DC8"/>
    <w:rsid w:val="28FA55AD"/>
    <w:rsid w:val="2954E6A0"/>
    <w:rsid w:val="29588877"/>
    <w:rsid w:val="2979D8FA"/>
    <w:rsid w:val="29D30D3F"/>
    <w:rsid w:val="29DD7B8B"/>
    <w:rsid w:val="29EC61F1"/>
    <w:rsid w:val="2A1B334C"/>
    <w:rsid w:val="2ACF8116"/>
    <w:rsid w:val="2B3EE446"/>
    <w:rsid w:val="2B88711B"/>
    <w:rsid w:val="2BDAB9A9"/>
    <w:rsid w:val="2BDCCC8A"/>
    <w:rsid w:val="2BF81CAF"/>
    <w:rsid w:val="2C279601"/>
    <w:rsid w:val="2C2C3D46"/>
    <w:rsid w:val="2C53AF61"/>
    <w:rsid w:val="2C934C21"/>
    <w:rsid w:val="2D02EBB6"/>
    <w:rsid w:val="2D133387"/>
    <w:rsid w:val="2D73595C"/>
    <w:rsid w:val="2D8B0FC0"/>
    <w:rsid w:val="2D9969DE"/>
    <w:rsid w:val="2DA11998"/>
    <w:rsid w:val="2E9A9004"/>
    <w:rsid w:val="2EC670C3"/>
    <w:rsid w:val="2F605988"/>
    <w:rsid w:val="2FD7E3DA"/>
    <w:rsid w:val="3009440F"/>
    <w:rsid w:val="3014C2D4"/>
    <w:rsid w:val="303CEC20"/>
    <w:rsid w:val="3053A255"/>
    <w:rsid w:val="306B202B"/>
    <w:rsid w:val="31081B34"/>
    <w:rsid w:val="3147446A"/>
    <w:rsid w:val="31983E92"/>
    <w:rsid w:val="31D14F34"/>
    <w:rsid w:val="31EC02D1"/>
    <w:rsid w:val="320E2025"/>
    <w:rsid w:val="321CEBD1"/>
    <w:rsid w:val="326C7FEA"/>
    <w:rsid w:val="32EA6E6E"/>
    <w:rsid w:val="338F00B8"/>
    <w:rsid w:val="33ACBBB2"/>
    <w:rsid w:val="33B58A3E"/>
    <w:rsid w:val="33BF7462"/>
    <w:rsid w:val="33E31E69"/>
    <w:rsid w:val="3438DD13"/>
    <w:rsid w:val="34527EFE"/>
    <w:rsid w:val="3471BD4A"/>
    <w:rsid w:val="34A09ED7"/>
    <w:rsid w:val="34FFA0F2"/>
    <w:rsid w:val="35BBB6CB"/>
    <w:rsid w:val="360EB7FF"/>
    <w:rsid w:val="36199ACA"/>
    <w:rsid w:val="365424DD"/>
    <w:rsid w:val="3660C703"/>
    <w:rsid w:val="36B6A132"/>
    <w:rsid w:val="371B2600"/>
    <w:rsid w:val="3736A11D"/>
    <w:rsid w:val="37464FAD"/>
    <w:rsid w:val="38305728"/>
    <w:rsid w:val="38322CCF"/>
    <w:rsid w:val="38C1C4E8"/>
    <w:rsid w:val="38C9C2F4"/>
    <w:rsid w:val="390A2F4F"/>
    <w:rsid w:val="393CF40D"/>
    <w:rsid w:val="39B2F4D2"/>
    <w:rsid w:val="39F18C19"/>
    <w:rsid w:val="3A07CF41"/>
    <w:rsid w:val="3A40FEF0"/>
    <w:rsid w:val="3A4609FA"/>
    <w:rsid w:val="3A4CD6D2"/>
    <w:rsid w:val="3A78D792"/>
    <w:rsid w:val="3AF7F73E"/>
    <w:rsid w:val="3B528159"/>
    <w:rsid w:val="3B877EBE"/>
    <w:rsid w:val="3D99D5E8"/>
    <w:rsid w:val="3D9CEFD5"/>
    <w:rsid w:val="3DBA5CF5"/>
    <w:rsid w:val="3E88A39B"/>
    <w:rsid w:val="3E8A1BA2"/>
    <w:rsid w:val="3E917951"/>
    <w:rsid w:val="3EED69AA"/>
    <w:rsid w:val="3F0BED45"/>
    <w:rsid w:val="3F72E8D1"/>
    <w:rsid w:val="3F80B417"/>
    <w:rsid w:val="40BF8C00"/>
    <w:rsid w:val="4140282C"/>
    <w:rsid w:val="416A2622"/>
    <w:rsid w:val="416FCA42"/>
    <w:rsid w:val="4199EBA2"/>
    <w:rsid w:val="41AA4294"/>
    <w:rsid w:val="41B8BD75"/>
    <w:rsid w:val="41E0F193"/>
    <w:rsid w:val="41EE9FCC"/>
    <w:rsid w:val="41F51586"/>
    <w:rsid w:val="42490032"/>
    <w:rsid w:val="42DA5830"/>
    <w:rsid w:val="43011E02"/>
    <w:rsid w:val="434DD9D8"/>
    <w:rsid w:val="43C4276C"/>
    <w:rsid w:val="43C51B5C"/>
    <w:rsid w:val="441ADC26"/>
    <w:rsid w:val="4452D1FA"/>
    <w:rsid w:val="44892869"/>
    <w:rsid w:val="4554425F"/>
    <w:rsid w:val="45F6057E"/>
    <w:rsid w:val="463EA089"/>
    <w:rsid w:val="46676EF1"/>
    <w:rsid w:val="46CAEB3A"/>
    <w:rsid w:val="473FF27E"/>
    <w:rsid w:val="4753DC1E"/>
    <w:rsid w:val="478D940E"/>
    <w:rsid w:val="4831D5C0"/>
    <w:rsid w:val="484B89EE"/>
    <w:rsid w:val="4870542E"/>
    <w:rsid w:val="4874B782"/>
    <w:rsid w:val="4902ED72"/>
    <w:rsid w:val="4954988E"/>
    <w:rsid w:val="4A432C5C"/>
    <w:rsid w:val="4AA39D2A"/>
    <w:rsid w:val="4AAF02E0"/>
    <w:rsid w:val="4B1C69E2"/>
    <w:rsid w:val="4BFA100B"/>
    <w:rsid w:val="4C5698C5"/>
    <w:rsid w:val="4C8B47C7"/>
    <w:rsid w:val="4CA1FB5A"/>
    <w:rsid w:val="4CB24BBC"/>
    <w:rsid w:val="4CD3D79B"/>
    <w:rsid w:val="4D1D8D66"/>
    <w:rsid w:val="4D213B1E"/>
    <w:rsid w:val="4E1B9B22"/>
    <w:rsid w:val="4EF44420"/>
    <w:rsid w:val="4EFE9135"/>
    <w:rsid w:val="4F07CD55"/>
    <w:rsid w:val="4F6C5AD4"/>
    <w:rsid w:val="4FCFFAE4"/>
    <w:rsid w:val="4FE939A8"/>
    <w:rsid w:val="50602B1F"/>
    <w:rsid w:val="50884FF2"/>
    <w:rsid w:val="50FC6D5D"/>
    <w:rsid w:val="5132C1D5"/>
    <w:rsid w:val="514AA3A3"/>
    <w:rsid w:val="514D1E8B"/>
    <w:rsid w:val="5194FA8D"/>
    <w:rsid w:val="51E527ED"/>
    <w:rsid w:val="51F26705"/>
    <w:rsid w:val="52312CC3"/>
    <w:rsid w:val="524ACF99"/>
    <w:rsid w:val="529A11AA"/>
    <w:rsid w:val="52FDFC03"/>
    <w:rsid w:val="53EBE869"/>
    <w:rsid w:val="54006F88"/>
    <w:rsid w:val="54606F79"/>
    <w:rsid w:val="54804043"/>
    <w:rsid w:val="5511B0D1"/>
    <w:rsid w:val="554B5852"/>
    <w:rsid w:val="557F90A4"/>
    <w:rsid w:val="55B1092F"/>
    <w:rsid w:val="55F53FCE"/>
    <w:rsid w:val="5609C7B2"/>
    <w:rsid w:val="5647C8FB"/>
    <w:rsid w:val="56629BE6"/>
    <w:rsid w:val="569F94CB"/>
    <w:rsid w:val="56BFE9A9"/>
    <w:rsid w:val="56E588C7"/>
    <w:rsid w:val="57176724"/>
    <w:rsid w:val="576F5F84"/>
    <w:rsid w:val="57951AFD"/>
    <w:rsid w:val="57B3DDFE"/>
    <w:rsid w:val="57B46F41"/>
    <w:rsid w:val="5806D86B"/>
    <w:rsid w:val="58320E98"/>
    <w:rsid w:val="58616106"/>
    <w:rsid w:val="587F4D08"/>
    <w:rsid w:val="58AA1C9B"/>
    <w:rsid w:val="58B8CFF5"/>
    <w:rsid w:val="59EE74F1"/>
    <w:rsid w:val="5A6243D7"/>
    <w:rsid w:val="5A85E55C"/>
    <w:rsid w:val="5AE1ADE1"/>
    <w:rsid w:val="5AEF865F"/>
    <w:rsid w:val="5B333456"/>
    <w:rsid w:val="5BD24D81"/>
    <w:rsid w:val="5CE44FC0"/>
    <w:rsid w:val="5CFC35AC"/>
    <w:rsid w:val="5D2A5FCA"/>
    <w:rsid w:val="5D3A6C69"/>
    <w:rsid w:val="5D62DDCF"/>
    <w:rsid w:val="5ED1E991"/>
    <w:rsid w:val="5F1C3223"/>
    <w:rsid w:val="5F46385B"/>
    <w:rsid w:val="5F4A6A7A"/>
    <w:rsid w:val="5F6F05B6"/>
    <w:rsid w:val="602E0FCD"/>
    <w:rsid w:val="60435EC2"/>
    <w:rsid w:val="604D6F34"/>
    <w:rsid w:val="6069DBAE"/>
    <w:rsid w:val="60A14D50"/>
    <w:rsid w:val="6177B7F2"/>
    <w:rsid w:val="619D2467"/>
    <w:rsid w:val="61B949D4"/>
    <w:rsid w:val="61E4A07E"/>
    <w:rsid w:val="61EFA626"/>
    <w:rsid w:val="61FB218E"/>
    <w:rsid w:val="622A2F37"/>
    <w:rsid w:val="62461B6E"/>
    <w:rsid w:val="624FEBC1"/>
    <w:rsid w:val="627B1117"/>
    <w:rsid w:val="62FDB3D1"/>
    <w:rsid w:val="64136F4D"/>
    <w:rsid w:val="6431AED8"/>
    <w:rsid w:val="64527BBF"/>
    <w:rsid w:val="645E7376"/>
    <w:rsid w:val="647E2691"/>
    <w:rsid w:val="6490128D"/>
    <w:rsid w:val="64EA86CD"/>
    <w:rsid w:val="655360B0"/>
    <w:rsid w:val="6596A75C"/>
    <w:rsid w:val="65C5E654"/>
    <w:rsid w:val="65D362C8"/>
    <w:rsid w:val="660229E3"/>
    <w:rsid w:val="6607EC74"/>
    <w:rsid w:val="660F0CB2"/>
    <w:rsid w:val="6670F315"/>
    <w:rsid w:val="66BD536E"/>
    <w:rsid w:val="66D720E6"/>
    <w:rsid w:val="66EDDCA9"/>
    <w:rsid w:val="66F9DE8F"/>
    <w:rsid w:val="6733F662"/>
    <w:rsid w:val="676A34AD"/>
    <w:rsid w:val="677AAD3F"/>
    <w:rsid w:val="6788069F"/>
    <w:rsid w:val="6792F34C"/>
    <w:rsid w:val="67AF0D0A"/>
    <w:rsid w:val="6849F22D"/>
    <w:rsid w:val="68981A18"/>
    <w:rsid w:val="68ACC454"/>
    <w:rsid w:val="68C8F074"/>
    <w:rsid w:val="68CEF143"/>
    <w:rsid w:val="690A1394"/>
    <w:rsid w:val="69402985"/>
    <w:rsid w:val="6952A7A4"/>
    <w:rsid w:val="6976AC39"/>
    <w:rsid w:val="6990EA4E"/>
    <w:rsid w:val="69AFB944"/>
    <w:rsid w:val="69E63C80"/>
    <w:rsid w:val="69F5DCA3"/>
    <w:rsid w:val="6A0A8997"/>
    <w:rsid w:val="6A313B8C"/>
    <w:rsid w:val="6A4AAEE2"/>
    <w:rsid w:val="6A68062A"/>
    <w:rsid w:val="6B22229C"/>
    <w:rsid w:val="6BEE7168"/>
    <w:rsid w:val="6C8A85E1"/>
    <w:rsid w:val="6D4238B8"/>
    <w:rsid w:val="6D5B9629"/>
    <w:rsid w:val="6DB3E99D"/>
    <w:rsid w:val="6DF9FE49"/>
    <w:rsid w:val="6E2D601D"/>
    <w:rsid w:val="6EF28C2A"/>
    <w:rsid w:val="6EFEFCC9"/>
    <w:rsid w:val="6F287C1B"/>
    <w:rsid w:val="6F58A11D"/>
    <w:rsid w:val="6F8F6103"/>
    <w:rsid w:val="6FFD62D2"/>
    <w:rsid w:val="701A4112"/>
    <w:rsid w:val="703A1B3E"/>
    <w:rsid w:val="70482B3C"/>
    <w:rsid w:val="70CCDB03"/>
    <w:rsid w:val="70CD10BA"/>
    <w:rsid w:val="70EA1136"/>
    <w:rsid w:val="7137B9F8"/>
    <w:rsid w:val="71A40D2A"/>
    <w:rsid w:val="71D7CC99"/>
    <w:rsid w:val="71F5AA1D"/>
    <w:rsid w:val="726DE57D"/>
    <w:rsid w:val="7286957C"/>
    <w:rsid w:val="72899576"/>
    <w:rsid w:val="7306883B"/>
    <w:rsid w:val="73BA2C2D"/>
    <w:rsid w:val="748A1274"/>
    <w:rsid w:val="74C2741C"/>
    <w:rsid w:val="758C65D0"/>
    <w:rsid w:val="75F160BC"/>
    <w:rsid w:val="766ED79B"/>
    <w:rsid w:val="767E8EB2"/>
    <w:rsid w:val="769EC1CD"/>
    <w:rsid w:val="76A1F35A"/>
    <w:rsid w:val="76C46E5B"/>
    <w:rsid w:val="771D7A62"/>
    <w:rsid w:val="77400F00"/>
    <w:rsid w:val="77516350"/>
    <w:rsid w:val="7769DB16"/>
    <w:rsid w:val="77DD6C5E"/>
    <w:rsid w:val="788859A7"/>
    <w:rsid w:val="78AD0B09"/>
    <w:rsid w:val="7907CB9E"/>
    <w:rsid w:val="7910F0BF"/>
    <w:rsid w:val="791F6209"/>
    <w:rsid w:val="7A0FF207"/>
    <w:rsid w:val="7A430CD6"/>
    <w:rsid w:val="7A536E60"/>
    <w:rsid w:val="7A919CDB"/>
    <w:rsid w:val="7AA78313"/>
    <w:rsid w:val="7ABE057A"/>
    <w:rsid w:val="7AC84080"/>
    <w:rsid w:val="7ACB87FD"/>
    <w:rsid w:val="7B4E8088"/>
    <w:rsid w:val="7B9455A7"/>
    <w:rsid w:val="7C010A37"/>
    <w:rsid w:val="7C36FFC6"/>
    <w:rsid w:val="7C51D810"/>
    <w:rsid w:val="7C8259A4"/>
    <w:rsid w:val="7C94EBC3"/>
    <w:rsid w:val="7CA957AE"/>
    <w:rsid w:val="7CAEEBE2"/>
    <w:rsid w:val="7D32E23C"/>
    <w:rsid w:val="7D7D2EF2"/>
    <w:rsid w:val="7DE8DB01"/>
    <w:rsid w:val="7E5F7C0B"/>
    <w:rsid w:val="7E633F84"/>
    <w:rsid w:val="7E72B126"/>
    <w:rsid w:val="7EED79CD"/>
    <w:rsid w:val="7F779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B5C2"/>
  <w15:chartTrackingRefBased/>
  <w15:docId w15:val="{10B5E481-1F64-CA43-992A-5E93F241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7C78"/>
    <w:rPr>
      <w:rFonts w:ascii="Cambria" w:hAnsi="Cambria" w:eastAsia="Cambria" w:cs="Times New Roman"/>
    </w:rPr>
  </w:style>
  <w:style w:type="paragraph" w:styleId="Heading1">
    <w:name w:val="heading 1"/>
    <w:basedOn w:val="Normal"/>
    <w:next w:val="Normal"/>
    <w:link w:val="Heading1Char"/>
    <w:uiPriority w:val="9"/>
    <w:qFormat/>
    <w:rsid w:val="00C37C7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4"/>
    <w:link w:val="Heading2Char"/>
    <w:uiPriority w:val="9"/>
    <w:qFormat/>
    <w:rsid w:val="00C37C78"/>
    <w:pPr>
      <w:keepNext w:val="0"/>
      <w:keepLines w:val="0"/>
      <w:suppressAutoHyphens/>
      <w:autoSpaceDE w:val="0"/>
      <w:autoSpaceDN w:val="0"/>
      <w:adjustRightInd w:val="0"/>
      <w:spacing w:before="120" w:after="120" w:line="276" w:lineRule="auto"/>
      <w:textAlignment w:val="center"/>
      <w:outlineLvl w:val="1"/>
    </w:pPr>
    <w:rPr>
      <w:rFonts w:ascii="Verdana" w:hAnsi="Verdana" w:cs="Verdana" w:eastAsiaTheme="minorHAnsi"/>
      <w:b/>
      <w:bCs/>
      <w:i w:val="0"/>
      <w:iCs w:val="0"/>
      <w:color w:val="652165"/>
      <w:lang w:val="en-GB"/>
    </w:rPr>
  </w:style>
  <w:style w:type="paragraph" w:styleId="Heading3">
    <w:name w:val="heading 3"/>
    <w:basedOn w:val="Normal"/>
    <w:next w:val="Normal"/>
    <w:link w:val="Heading3Char"/>
    <w:uiPriority w:val="9"/>
    <w:unhideWhenUsed/>
    <w:qFormat/>
    <w:rsid w:val="00C37C78"/>
    <w:pPr>
      <w:keepNext/>
      <w:keepLines/>
      <w:widowControl w:val="0"/>
      <w:autoSpaceDE w:val="0"/>
      <w:autoSpaceDN w:val="0"/>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C37C78"/>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5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5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5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5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5C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7C78"/>
    <w:pPr>
      <w:tabs>
        <w:tab w:val="center" w:pos="4680"/>
        <w:tab w:val="right" w:pos="9360"/>
      </w:tabs>
    </w:pPr>
  </w:style>
  <w:style w:type="character" w:styleId="HeaderChar" w:customStyle="1">
    <w:name w:val="Header Char"/>
    <w:basedOn w:val="DefaultParagraphFont"/>
    <w:link w:val="Header"/>
    <w:uiPriority w:val="99"/>
    <w:rsid w:val="00C37C78"/>
  </w:style>
  <w:style w:type="paragraph" w:styleId="Footer">
    <w:name w:val="footer"/>
    <w:basedOn w:val="Normal"/>
    <w:link w:val="FooterChar"/>
    <w:uiPriority w:val="99"/>
    <w:unhideWhenUsed/>
    <w:rsid w:val="00C37C78"/>
    <w:pPr>
      <w:tabs>
        <w:tab w:val="center" w:pos="4680"/>
        <w:tab w:val="right" w:pos="9360"/>
      </w:tabs>
    </w:pPr>
  </w:style>
  <w:style w:type="character" w:styleId="FooterChar" w:customStyle="1">
    <w:name w:val="Footer Char"/>
    <w:basedOn w:val="DefaultParagraphFont"/>
    <w:link w:val="Footer"/>
    <w:uiPriority w:val="99"/>
    <w:rsid w:val="00C37C78"/>
  </w:style>
  <w:style w:type="character" w:styleId="Heading1Char" w:customStyle="1">
    <w:name w:val="Heading 1 Char"/>
    <w:basedOn w:val="DefaultParagraphFont"/>
    <w:link w:val="Heading1"/>
    <w:uiPriority w:val="9"/>
    <w:rsid w:val="00C37C7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37C78"/>
    <w:rPr>
      <w:rFonts w:ascii="Verdana" w:hAnsi="Verdana" w:cs="Verdana"/>
      <w:b/>
      <w:bCs/>
      <w:color w:val="652165"/>
      <w:lang w:val="en-GB"/>
    </w:rPr>
  </w:style>
  <w:style w:type="character" w:styleId="Heading3Char" w:customStyle="1">
    <w:name w:val="Heading 3 Char"/>
    <w:basedOn w:val="DefaultParagraphFont"/>
    <w:link w:val="Heading3"/>
    <w:uiPriority w:val="9"/>
    <w:rsid w:val="00C37C78"/>
    <w:rPr>
      <w:rFonts w:asciiTheme="majorHAnsi" w:hAnsiTheme="majorHAnsi" w:eastAsiaTheme="majorEastAsia" w:cstheme="majorBidi"/>
      <w:color w:val="1F3763" w:themeColor="accent1" w:themeShade="7F"/>
    </w:rPr>
  </w:style>
  <w:style w:type="character" w:styleId="Hyperlink">
    <w:name w:val="Hyperlink"/>
    <w:basedOn w:val="DefaultParagraphFont"/>
    <w:uiPriority w:val="99"/>
    <w:rsid w:val="00C37C78"/>
    <w:rPr>
      <w:color w:val="0000FF"/>
      <w:u w:val="single"/>
    </w:rPr>
  </w:style>
  <w:style w:type="paragraph" w:styleId="ListParagraph">
    <w:name w:val="List Paragraph"/>
    <w:basedOn w:val="Normal"/>
    <w:qFormat/>
    <w:rsid w:val="00C37C78"/>
    <w:pPr>
      <w:ind w:left="720"/>
      <w:contextualSpacing/>
    </w:pPr>
  </w:style>
  <w:style w:type="character" w:styleId="PageNumber">
    <w:name w:val="page number"/>
    <w:basedOn w:val="DefaultParagraphFont"/>
    <w:uiPriority w:val="99"/>
    <w:semiHidden/>
    <w:unhideWhenUsed/>
    <w:rsid w:val="00C37C78"/>
  </w:style>
  <w:style w:type="paragraph" w:styleId="TOC1">
    <w:name w:val="toc 1"/>
    <w:basedOn w:val="Normal"/>
    <w:next w:val="Normal"/>
    <w:autoRedefine/>
    <w:uiPriority w:val="39"/>
    <w:unhideWhenUsed/>
    <w:rsid w:val="00673E8D"/>
    <w:pPr>
      <w:tabs>
        <w:tab w:val="right" w:leader="dot" w:pos="9622"/>
      </w:tabs>
      <w:spacing w:before="120" w:line="250" w:lineRule="auto"/>
    </w:pPr>
    <w:rPr>
      <w:rFonts w:asciiTheme="minorHAnsi" w:hAnsiTheme="minorHAnsi" w:cstheme="minorHAnsi"/>
      <w:b/>
      <w:bCs/>
      <w:i/>
      <w:iCs/>
    </w:rPr>
  </w:style>
  <w:style w:type="paragraph" w:styleId="TOC2">
    <w:name w:val="toc 2"/>
    <w:basedOn w:val="Normal"/>
    <w:next w:val="Normal"/>
    <w:autoRedefine/>
    <w:uiPriority w:val="39"/>
    <w:unhideWhenUsed/>
    <w:rsid w:val="00C37C7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37C78"/>
    <w:pPr>
      <w:ind w:left="480"/>
    </w:pPr>
    <w:rPr>
      <w:rFonts w:asciiTheme="minorHAnsi" w:hAnsiTheme="minorHAnsi" w:cstheme="minorHAnsi"/>
      <w:sz w:val="20"/>
      <w:szCs w:val="20"/>
    </w:rPr>
  </w:style>
  <w:style w:type="character" w:styleId="Heading4Char" w:customStyle="1">
    <w:name w:val="Heading 4 Char"/>
    <w:basedOn w:val="DefaultParagraphFont"/>
    <w:link w:val="Heading4"/>
    <w:uiPriority w:val="9"/>
    <w:semiHidden/>
    <w:rsid w:val="00C37C78"/>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7046CC"/>
    <w:rPr>
      <w:color w:val="605E5C"/>
      <w:shd w:val="clear" w:color="auto" w:fill="E1DFDD"/>
    </w:rPr>
  </w:style>
  <w:style w:type="character" w:styleId="FollowedHyperlink">
    <w:name w:val="FollowedHyperlink"/>
    <w:basedOn w:val="DefaultParagraphFont"/>
    <w:uiPriority w:val="99"/>
    <w:semiHidden/>
    <w:unhideWhenUsed/>
    <w:rsid w:val="002B3B80"/>
    <w:rPr>
      <w:color w:val="954F72" w:themeColor="followedHyperlink"/>
      <w:u w:val="single"/>
    </w:rPr>
  </w:style>
  <w:style w:type="paragraph" w:styleId="FootnoteText">
    <w:name w:val="footnote text"/>
    <w:basedOn w:val="Normal"/>
    <w:link w:val="FootnoteTextChar"/>
    <w:uiPriority w:val="99"/>
    <w:unhideWhenUsed/>
    <w:rsid w:val="00476AAD"/>
    <w:rPr>
      <w:sz w:val="20"/>
      <w:szCs w:val="20"/>
    </w:rPr>
  </w:style>
  <w:style w:type="character" w:styleId="FootnoteTextChar" w:customStyle="1">
    <w:name w:val="Footnote Text Char"/>
    <w:basedOn w:val="DefaultParagraphFont"/>
    <w:link w:val="FootnoteText"/>
    <w:uiPriority w:val="99"/>
    <w:rsid w:val="00476AAD"/>
    <w:rPr>
      <w:rFonts w:ascii="Cambria" w:hAnsi="Cambria" w:eastAsia="Cambria" w:cs="Times New Roman"/>
      <w:sz w:val="20"/>
      <w:szCs w:val="20"/>
    </w:rPr>
  </w:style>
  <w:style w:type="character" w:styleId="FootnoteReference">
    <w:name w:val="footnote reference"/>
    <w:basedOn w:val="DefaultParagraphFont"/>
    <w:uiPriority w:val="99"/>
    <w:unhideWhenUsed/>
    <w:rsid w:val="00476AAD"/>
    <w:rPr>
      <w:vertAlign w:val="superscript"/>
    </w:rPr>
  </w:style>
  <w:style w:type="paragraph" w:styleId="Revision">
    <w:name w:val="Revision"/>
    <w:hidden/>
    <w:uiPriority w:val="99"/>
    <w:semiHidden/>
    <w:rsid w:val="00476AAD"/>
    <w:rPr>
      <w:rFonts w:ascii="Cambria" w:hAnsi="Cambria" w:eastAsia="Cambria" w:cs="Times New Roman"/>
    </w:rPr>
  </w:style>
  <w:style w:type="table" w:styleId="TableGrid">
    <w:name w:val="Table Grid"/>
    <w:basedOn w:val="TableNormal"/>
    <w:uiPriority w:val="39"/>
    <w:rsid w:val="00F11C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1" w:customStyle="1">
    <w:name w:val="Bullet 1"/>
    <w:basedOn w:val="Normal"/>
    <w:qFormat/>
    <w:rsid w:val="0074353B"/>
    <w:pPr>
      <w:numPr>
        <w:numId w:val="22"/>
      </w:numPr>
      <w:spacing w:after="40" w:line="280" w:lineRule="atLeast"/>
    </w:pPr>
    <w:rPr>
      <w:rFonts w:ascii="Arial" w:hAnsi="Arial" w:eastAsia="Times"/>
      <w:sz w:val="21"/>
      <w:szCs w:val="20"/>
    </w:rPr>
  </w:style>
  <w:style w:type="numbering" w:styleId="CurrentList1" w:customStyle="1">
    <w:name w:val="Current List1"/>
    <w:uiPriority w:val="99"/>
    <w:rsid w:val="00CA2304"/>
    <w:pPr>
      <w:numPr>
        <w:numId w:val="24"/>
      </w:numPr>
    </w:pPr>
  </w:style>
  <w:style w:type="paragraph" w:styleId="TOCHeading">
    <w:name w:val="TOC Heading"/>
    <w:basedOn w:val="Heading1"/>
    <w:next w:val="Normal"/>
    <w:uiPriority w:val="39"/>
    <w:unhideWhenUsed/>
    <w:qFormat/>
    <w:rsid w:val="002D3B2D"/>
    <w:pPr>
      <w:spacing w:before="480" w:line="276" w:lineRule="auto"/>
      <w:outlineLvl w:val="9"/>
    </w:pPr>
    <w:rPr>
      <w:b/>
      <w:bCs/>
      <w:sz w:val="28"/>
      <w:szCs w:val="28"/>
      <w:lang w:val="en-US"/>
    </w:rPr>
  </w:style>
  <w:style w:type="paragraph" w:styleId="TOC4">
    <w:name w:val="toc 4"/>
    <w:basedOn w:val="Normal"/>
    <w:next w:val="Normal"/>
    <w:autoRedefine/>
    <w:uiPriority w:val="39"/>
    <w:semiHidden/>
    <w:unhideWhenUsed/>
    <w:rsid w:val="002D3B2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D3B2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D3B2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D3B2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D3B2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D3B2D"/>
    <w:pPr>
      <w:ind w:left="1920"/>
    </w:pPr>
    <w:rPr>
      <w:rFonts w:asciiTheme="minorHAnsi" w:hAnsiTheme="minorHAnsi" w:cstheme="minorHAnsi"/>
      <w:sz w:val="20"/>
      <w:szCs w:val="20"/>
    </w:rPr>
  </w:style>
  <w:style w:type="paragraph" w:styleId="EndnoteText">
    <w:name w:val="endnote text"/>
    <w:basedOn w:val="Normal"/>
    <w:link w:val="EndnoteTextChar"/>
    <w:uiPriority w:val="99"/>
    <w:semiHidden/>
    <w:unhideWhenUsed/>
    <w:rsid w:val="00D45CE0"/>
    <w:rPr>
      <w:sz w:val="20"/>
      <w:szCs w:val="20"/>
    </w:rPr>
  </w:style>
  <w:style w:type="character" w:styleId="EndnoteTextChar" w:customStyle="1">
    <w:name w:val="Endnote Text Char"/>
    <w:basedOn w:val="DefaultParagraphFont"/>
    <w:link w:val="EndnoteText"/>
    <w:uiPriority w:val="99"/>
    <w:semiHidden/>
    <w:rsid w:val="00D45CE0"/>
    <w:rPr>
      <w:rFonts w:ascii="Cambria" w:hAnsi="Cambria" w:eastAsia="Cambria" w:cs="Times New Roman"/>
      <w:sz w:val="20"/>
      <w:szCs w:val="20"/>
    </w:rPr>
  </w:style>
  <w:style w:type="character" w:styleId="EndnoteReference">
    <w:name w:val="endnote reference"/>
    <w:basedOn w:val="DefaultParagraphFont"/>
    <w:uiPriority w:val="99"/>
    <w:semiHidden/>
    <w:unhideWhenUsed/>
    <w:rsid w:val="00D45CE0"/>
    <w:rPr>
      <w:vertAlign w:val="superscript"/>
    </w:rPr>
  </w:style>
  <w:style w:type="character" w:styleId="Heading5Char" w:customStyle="1">
    <w:name w:val="Heading 5 Char"/>
    <w:basedOn w:val="DefaultParagraphFont"/>
    <w:link w:val="Heading5"/>
    <w:uiPriority w:val="9"/>
    <w:semiHidden/>
    <w:rsid w:val="00C505C9"/>
    <w:rPr>
      <w:rFonts w:ascii="Cambria" w:hAnsi="Cambria"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505C9"/>
    <w:rPr>
      <w:rFonts w:ascii="Cambria" w:hAnsi="Cambria"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505C9"/>
    <w:rPr>
      <w:rFonts w:ascii="Cambria" w:hAnsi="Cambria"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505C9"/>
    <w:rPr>
      <w:rFonts w:ascii="Cambria" w:hAnsi="Cambria"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505C9"/>
    <w:rPr>
      <w:rFonts w:ascii="Cambria" w:hAnsi="Cambria" w:eastAsiaTheme="majorEastAsia" w:cstheme="majorBidi"/>
      <w:color w:val="272727" w:themeColor="text1" w:themeTint="D8"/>
    </w:rPr>
  </w:style>
  <w:style w:type="paragraph" w:styleId="Title">
    <w:name w:val="Title"/>
    <w:basedOn w:val="Normal"/>
    <w:next w:val="Normal"/>
    <w:link w:val="TitleChar"/>
    <w:uiPriority w:val="10"/>
    <w:qFormat/>
    <w:rsid w:val="00C505C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505C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505C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505C9"/>
    <w:rPr>
      <w:rFonts w:ascii="Cambria" w:hAnsi="Cambria"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5C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C505C9"/>
    <w:rPr>
      <w:rFonts w:ascii="Cambria" w:hAnsi="Cambria" w:eastAsia="Cambria" w:cs="Times New Roman"/>
      <w:i/>
      <w:iCs/>
      <w:color w:val="404040" w:themeColor="text1" w:themeTint="BF"/>
    </w:rPr>
  </w:style>
  <w:style w:type="character" w:styleId="IntenseEmphasis">
    <w:name w:val="Intense Emphasis"/>
    <w:basedOn w:val="DefaultParagraphFont"/>
    <w:uiPriority w:val="21"/>
    <w:qFormat/>
    <w:rsid w:val="00C505C9"/>
    <w:rPr>
      <w:i/>
      <w:iCs/>
      <w:color w:val="2F5496" w:themeColor="accent1" w:themeShade="BF"/>
    </w:rPr>
  </w:style>
  <w:style w:type="paragraph" w:styleId="IntenseQuote">
    <w:name w:val="Intense Quote"/>
    <w:basedOn w:val="Normal"/>
    <w:next w:val="Normal"/>
    <w:link w:val="IntenseQuoteChar"/>
    <w:uiPriority w:val="30"/>
    <w:qFormat/>
    <w:rsid w:val="00C505C9"/>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505C9"/>
    <w:rPr>
      <w:rFonts w:ascii="Cambria" w:hAnsi="Cambria" w:eastAsia="Cambria" w:cs="Times New Roman"/>
      <w:i/>
      <w:iCs/>
      <w:color w:val="2F5496" w:themeColor="accent1" w:themeShade="BF"/>
    </w:rPr>
  </w:style>
  <w:style w:type="character" w:styleId="IntenseReference">
    <w:name w:val="Intense Reference"/>
    <w:basedOn w:val="DefaultParagraphFont"/>
    <w:uiPriority w:val="32"/>
    <w:qFormat/>
    <w:rsid w:val="00C505C9"/>
    <w:rPr>
      <w:b/>
      <w:bCs/>
      <w:smallCaps/>
      <w:color w:val="2F5496" w:themeColor="accent1" w:themeShade="BF"/>
      <w:spacing w:val="5"/>
    </w:rPr>
  </w:style>
  <w:style w:type="character" w:styleId="CommentReference">
    <w:name w:val="annotation reference"/>
    <w:basedOn w:val="DefaultParagraphFont"/>
    <w:uiPriority w:val="99"/>
    <w:semiHidden/>
    <w:unhideWhenUsed/>
    <w:rsid w:val="005818AD"/>
    <w:rPr>
      <w:sz w:val="16"/>
      <w:szCs w:val="16"/>
    </w:rPr>
  </w:style>
  <w:style w:type="paragraph" w:styleId="CommentText">
    <w:name w:val="annotation text"/>
    <w:basedOn w:val="Normal"/>
    <w:link w:val="CommentTextChar"/>
    <w:uiPriority w:val="99"/>
    <w:unhideWhenUsed/>
    <w:rsid w:val="005818AD"/>
    <w:rPr>
      <w:sz w:val="20"/>
      <w:szCs w:val="20"/>
    </w:rPr>
  </w:style>
  <w:style w:type="character" w:styleId="CommentTextChar" w:customStyle="1">
    <w:name w:val="Comment Text Char"/>
    <w:basedOn w:val="DefaultParagraphFont"/>
    <w:link w:val="CommentText"/>
    <w:uiPriority w:val="99"/>
    <w:rsid w:val="005818AD"/>
    <w:rPr>
      <w:rFonts w:ascii="Cambria" w:hAnsi="Cambria" w:eastAsia="Cambria" w:cs="Times New Roman"/>
      <w:sz w:val="20"/>
      <w:szCs w:val="20"/>
    </w:rPr>
  </w:style>
  <w:style w:type="paragraph" w:styleId="CommentSubject">
    <w:name w:val="annotation subject"/>
    <w:basedOn w:val="CommentText"/>
    <w:next w:val="CommentText"/>
    <w:link w:val="CommentSubjectChar"/>
    <w:uiPriority w:val="99"/>
    <w:semiHidden/>
    <w:unhideWhenUsed/>
    <w:rsid w:val="005818AD"/>
    <w:rPr>
      <w:b/>
      <w:bCs/>
    </w:rPr>
  </w:style>
  <w:style w:type="character" w:styleId="CommentSubjectChar" w:customStyle="1">
    <w:name w:val="Comment Subject Char"/>
    <w:basedOn w:val="CommentTextChar"/>
    <w:link w:val="CommentSubject"/>
    <w:uiPriority w:val="99"/>
    <w:semiHidden/>
    <w:rsid w:val="005818AD"/>
    <w:rPr>
      <w:rFonts w:ascii="Cambria" w:hAnsi="Cambria" w:eastAsia="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6684">
      <w:bodyDiv w:val="1"/>
      <w:marLeft w:val="0"/>
      <w:marRight w:val="0"/>
      <w:marTop w:val="0"/>
      <w:marBottom w:val="0"/>
      <w:divBdr>
        <w:top w:val="none" w:sz="0" w:space="0" w:color="auto"/>
        <w:left w:val="none" w:sz="0" w:space="0" w:color="auto"/>
        <w:bottom w:val="none" w:sz="0" w:space="0" w:color="auto"/>
        <w:right w:val="none" w:sz="0" w:space="0" w:color="auto"/>
      </w:divBdr>
      <w:divsChild>
        <w:div w:id="38825481">
          <w:marLeft w:val="0"/>
          <w:marRight w:val="0"/>
          <w:marTop w:val="0"/>
          <w:marBottom w:val="0"/>
          <w:divBdr>
            <w:top w:val="none" w:sz="0" w:space="0" w:color="auto"/>
            <w:left w:val="none" w:sz="0" w:space="0" w:color="auto"/>
            <w:bottom w:val="none" w:sz="0" w:space="0" w:color="auto"/>
            <w:right w:val="none" w:sz="0" w:space="0" w:color="auto"/>
          </w:divBdr>
          <w:divsChild>
            <w:div w:id="1923367787">
              <w:marLeft w:val="360"/>
              <w:marRight w:val="360"/>
              <w:marTop w:val="360"/>
              <w:marBottom w:val="360"/>
              <w:divBdr>
                <w:top w:val="none" w:sz="0" w:space="0" w:color="auto"/>
                <w:left w:val="none" w:sz="0" w:space="0" w:color="auto"/>
                <w:bottom w:val="none" w:sz="0" w:space="0" w:color="auto"/>
                <w:right w:val="none" w:sz="0" w:space="0" w:color="auto"/>
              </w:divBdr>
              <w:divsChild>
                <w:div w:id="1810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01862">
          <w:marLeft w:val="0"/>
          <w:marRight w:val="0"/>
          <w:marTop w:val="0"/>
          <w:marBottom w:val="0"/>
          <w:divBdr>
            <w:top w:val="none" w:sz="0" w:space="0" w:color="auto"/>
            <w:left w:val="none" w:sz="0" w:space="0" w:color="auto"/>
            <w:bottom w:val="none" w:sz="0" w:space="0" w:color="auto"/>
            <w:right w:val="none" w:sz="0" w:space="0" w:color="auto"/>
          </w:divBdr>
          <w:divsChild>
            <w:div w:id="1624389197">
              <w:marLeft w:val="360"/>
              <w:marRight w:val="360"/>
              <w:marTop w:val="360"/>
              <w:marBottom w:val="360"/>
              <w:divBdr>
                <w:top w:val="none" w:sz="0" w:space="0" w:color="auto"/>
                <w:left w:val="none" w:sz="0" w:space="0" w:color="auto"/>
                <w:bottom w:val="none" w:sz="0" w:space="0" w:color="auto"/>
                <w:right w:val="none" w:sz="0" w:space="0" w:color="auto"/>
              </w:divBdr>
              <w:divsChild>
                <w:div w:id="19596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9068">
      <w:bodyDiv w:val="1"/>
      <w:marLeft w:val="0"/>
      <w:marRight w:val="0"/>
      <w:marTop w:val="0"/>
      <w:marBottom w:val="0"/>
      <w:divBdr>
        <w:top w:val="none" w:sz="0" w:space="0" w:color="auto"/>
        <w:left w:val="none" w:sz="0" w:space="0" w:color="auto"/>
        <w:bottom w:val="none" w:sz="0" w:space="0" w:color="auto"/>
        <w:right w:val="none" w:sz="0" w:space="0" w:color="auto"/>
      </w:divBdr>
      <w:divsChild>
        <w:div w:id="826677871">
          <w:marLeft w:val="0"/>
          <w:marRight w:val="0"/>
          <w:marTop w:val="0"/>
          <w:marBottom w:val="0"/>
          <w:divBdr>
            <w:top w:val="none" w:sz="0" w:space="0" w:color="auto"/>
            <w:left w:val="none" w:sz="0" w:space="0" w:color="auto"/>
            <w:bottom w:val="none" w:sz="0" w:space="0" w:color="auto"/>
            <w:right w:val="none" w:sz="0" w:space="0" w:color="auto"/>
          </w:divBdr>
        </w:div>
      </w:divsChild>
    </w:div>
    <w:div w:id="1231036124">
      <w:bodyDiv w:val="1"/>
      <w:marLeft w:val="0"/>
      <w:marRight w:val="0"/>
      <w:marTop w:val="0"/>
      <w:marBottom w:val="0"/>
      <w:divBdr>
        <w:top w:val="none" w:sz="0" w:space="0" w:color="auto"/>
        <w:left w:val="none" w:sz="0" w:space="0" w:color="auto"/>
        <w:bottom w:val="none" w:sz="0" w:space="0" w:color="auto"/>
        <w:right w:val="none" w:sz="0" w:space="0" w:color="auto"/>
      </w:divBdr>
    </w:div>
    <w:div w:id="1944262597">
      <w:bodyDiv w:val="1"/>
      <w:marLeft w:val="0"/>
      <w:marRight w:val="0"/>
      <w:marTop w:val="0"/>
      <w:marBottom w:val="0"/>
      <w:divBdr>
        <w:top w:val="none" w:sz="0" w:space="0" w:color="auto"/>
        <w:left w:val="none" w:sz="0" w:space="0" w:color="auto"/>
        <w:bottom w:val="none" w:sz="0" w:space="0" w:color="auto"/>
        <w:right w:val="none" w:sz="0" w:space="0" w:color="auto"/>
      </w:divBdr>
      <w:divsChild>
        <w:div w:id="169880475">
          <w:marLeft w:val="0"/>
          <w:marRight w:val="0"/>
          <w:marTop w:val="0"/>
          <w:marBottom w:val="525"/>
          <w:divBdr>
            <w:top w:val="none" w:sz="0" w:space="0" w:color="auto"/>
            <w:left w:val="none" w:sz="0" w:space="0" w:color="auto"/>
            <w:bottom w:val="none" w:sz="0" w:space="0" w:color="auto"/>
            <w:right w:val="none" w:sz="0" w:space="0" w:color="auto"/>
          </w:divBdr>
          <w:divsChild>
            <w:div w:id="15540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footer" Target="footer2.xml" Id="rId26" /><Relationship Type="http://schemas.openxmlformats.org/officeDocument/2006/relationships/customXml" Target="../customXml/item3.xml" Id="rId3" /><Relationship Type="http://schemas.microsoft.com/office/2011/relationships/people" Target="people.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5.xml" Id="rId32"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3.xm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image" Target="media/image2.svg" Id="rId19"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7" /><Relationship Type="http://schemas.openxmlformats.org/officeDocument/2006/relationships/footer" Target="footer4.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image" Target="/media/image2.png" Id="R8cf9b488164e4a66" /><Relationship Type="http://schemas.openxmlformats.org/officeDocument/2006/relationships/hyperlink" Target="https://www.vic.gov.au/dffh/prevent-family-violence-2021-grant-program" TargetMode="External" Id="R56303e02be07454e" /><Relationship Type="http://schemas.openxmlformats.org/officeDocument/2006/relationships/image" Target="/media/image4.png" Id="R0b9438f468994878" /><Relationship Type="http://schemas.openxmlformats.org/officeDocument/2006/relationships/hyperlink" Target="https://safeandequal.org.au/resources/improving-our-approach-to-community-led-prevention/" TargetMode="External" Id="Rb8611db1e1734a68" /><Relationship Type="http://schemas.openxmlformats.org/officeDocument/2006/relationships/hyperlink" Target="https://safeandequal.org.au/resources/communicating-for-connection/" TargetMode="External" Id="R0f5d8349d0d64c33" /><Relationship Type="http://schemas.openxmlformats.org/officeDocument/2006/relationships/hyperlink" Target="https://safeandequal.org.au/resources/engaging-men-from-multicultural-and-faith-based-communities-in-primary-prevention/" TargetMode="External" Id="R49677f0332b74a01" /><Relationship Type="http://schemas.openxmlformats.org/officeDocument/2006/relationships/hyperlink" Target="https://safeandequal.org.au/resources/supporting-prevention-practitioners/" TargetMode="External" Id="R626a0403a4df4394" /><Relationship Type="http://schemas.openxmlformats.org/officeDocument/2006/relationships/hyperlink" Target="https://www.mcwh.com.au/together-for-impact/" TargetMode="External" Id="R6ba9ce22ff5942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F66138705604A84A2FB0B803EFCAF" ma:contentTypeVersion="14" ma:contentTypeDescription="Create a new document." ma:contentTypeScope="" ma:versionID="3419e3db6bc4344e1eac3f949e4e55d6">
  <xsd:schema xmlns:xsd="http://www.w3.org/2001/XMLSchema" xmlns:xs="http://www.w3.org/2001/XMLSchema" xmlns:p="http://schemas.microsoft.com/office/2006/metadata/properties" xmlns:ns2="d2c47a20-d42e-4b60-a156-6512d8e4ae57" xmlns:ns3="bf1973e2-2eda-4711-a8da-2d6e591ec33a" targetNamespace="http://schemas.microsoft.com/office/2006/metadata/properties" ma:root="true" ma:fieldsID="c9881aa848ad00056bed3f5c7b16e82c" ns2:_="" ns3:_="">
    <xsd:import namespace="d2c47a20-d42e-4b60-a156-6512d8e4ae57"/>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47a20-d42e-4b60-a156-6512d8e4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3410cf-e58e-4cb0-aed2-825cef293e76}"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c47a20-d42e-4b60-a156-6512d8e4ae57">
      <Terms xmlns="http://schemas.microsoft.com/office/infopath/2007/PartnerControls"/>
    </lcf76f155ced4ddcb4097134ff3c332f>
    <TaxCatchAll xmlns="bf1973e2-2eda-4711-a8da-2d6e591ec33a" xsi:nil="true"/>
  </documentManagement>
</p:properties>
</file>

<file path=customXml/itemProps1.xml><?xml version="1.0" encoding="utf-8"?>
<ds:datastoreItem xmlns:ds="http://schemas.openxmlformats.org/officeDocument/2006/customXml" ds:itemID="{D1081B6B-8C59-4BF2-85E6-1B4253429995}">
  <ds:schemaRefs>
    <ds:schemaRef ds:uri="http://schemas.microsoft.com/sharepoint/v3/contenttype/forms"/>
  </ds:schemaRefs>
</ds:datastoreItem>
</file>

<file path=customXml/itemProps2.xml><?xml version="1.0" encoding="utf-8"?>
<ds:datastoreItem xmlns:ds="http://schemas.openxmlformats.org/officeDocument/2006/customXml" ds:itemID="{4B156F67-EFEE-4583-B9C5-DDC3D995E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47a20-d42e-4b60-a156-6512d8e4ae57"/>
    <ds:schemaRef ds:uri="bf1973e2-2eda-4711-a8da-2d6e591e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71B4E-A888-3445-B8AE-EB3AB5D821D4}">
  <ds:schemaRefs>
    <ds:schemaRef ds:uri="http://schemas.openxmlformats.org/officeDocument/2006/bibliography"/>
  </ds:schemaRefs>
</ds:datastoreItem>
</file>

<file path=customXml/itemProps4.xml><?xml version="1.0" encoding="utf-8"?>
<ds:datastoreItem xmlns:ds="http://schemas.openxmlformats.org/officeDocument/2006/customXml" ds:itemID="{076EF8A9-2658-4E8A-974C-D5E1824CA425}">
  <ds:schemaRefs>
    <ds:schemaRef ds:uri="http://schemas.microsoft.com/office/2006/metadata/properties"/>
    <ds:schemaRef ds:uri="http://schemas.microsoft.com/office/infopath/2007/PartnerControls"/>
    <ds:schemaRef ds:uri="d2c47a20-d42e-4b60-a156-6512d8e4ae57"/>
    <ds:schemaRef ds:uri="bf1973e2-2eda-4711-a8da-2d6e591ec33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Lucy Peckham</lastModifiedBy>
  <revision>5</revision>
  <lastPrinted>2024-12-17T01:07:00.0000000Z</lastPrinted>
  <dcterms:created xsi:type="dcterms:W3CDTF">2025-05-19T07:36:00.0000000Z</dcterms:created>
  <dcterms:modified xsi:type="dcterms:W3CDTF">2025-07-04T02:06:44.6604362Z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0x01010094AF66138705604A84A2FB0B803EFCAF</vt:lpwstr>
  </property>
  <property fmtid="{D5CDD505-2E9C-101B-9397-08002B2CF9AE}" pid="3" name="MediaServiceImageTags">
    <vt:lpwstr/>
  </property>
</Properties>
</file>